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C6" w:rsidRDefault="00DE1DC6" w:rsidP="00DE1DC6">
      <w:pPr>
        <w:ind w:left="-284"/>
        <w:jc w:val="center"/>
        <w:rPr>
          <w:rFonts w:ascii="Times New Roman" w:hAnsi="Times New Roman" w:cs="Times New Roman"/>
          <w:sz w:val="36"/>
          <w:u w:val="single"/>
        </w:rPr>
      </w:pPr>
      <w:r w:rsidRPr="0039288E">
        <w:rPr>
          <w:rFonts w:ascii="Times New Roman" w:hAnsi="Times New Roman" w:cs="Times New Roman"/>
          <w:sz w:val="36"/>
          <w:u w:val="single"/>
        </w:rPr>
        <w:t>Medway Junior Netball League</w:t>
      </w:r>
    </w:p>
    <w:p w:rsidR="00DE1DC6" w:rsidRDefault="00DE1DC6" w:rsidP="00DE1DC6">
      <w:pPr>
        <w:jc w:val="center"/>
        <w:rPr>
          <w:rFonts w:ascii="Times New Roman" w:hAnsi="Times New Roman" w:cs="Times New Roman"/>
          <w:sz w:val="36"/>
          <w:u w:val="single"/>
        </w:rPr>
      </w:pPr>
      <w:r>
        <w:rPr>
          <w:rFonts w:ascii="Times New Roman" w:hAnsi="Times New Roman" w:cs="Times New Roman"/>
          <w:sz w:val="36"/>
          <w:u w:val="single"/>
        </w:rPr>
        <w:t>Team Protocols</w:t>
      </w:r>
    </w:p>
    <w:p w:rsidR="00DE1DC6" w:rsidRPr="008C1F71" w:rsidRDefault="00DE1DC6" w:rsidP="00DE1DC6">
      <w:pPr>
        <w:rPr>
          <w:rFonts w:ascii="Times New Roman" w:hAnsi="Times New Roman" w:cs="Times New Roman"/>
          <w:sz w:val="26"/>
          <w:szCs w:val="26"/>
        </w:rPr>
      </w:pPr>
      <w:r>
        <w:rPr>
          <w:rFonts w:ascii="Times New Roman" w:hAnsi="Times New Roman" w:cs="Times New Roman"/>
          <w:sz w:val="26"/>
          <w:szCs w:val="26"/>
        </w:rPr>
        <w:t>As a team playing in</w:t>
      </w:r>
      <w:r w:rsidRPr="008C1F71">
        <w:rPr>
          <w:rFonts w:ascii="Times New Roman" w:hAnsi="Times New Roman" w:cs="Times New Roman"/>
          <w:sz w:val="26"/>
          <w:szCs w:val="26"/>
        </w:rPr>
        <w:t xml:space="preserve"> the MJNL, you are required to follow the procedures listed below in order to obtain consistency and efficiency for the league. If you have any complaints, </w:t>
      </w:r>
      <w:r>
        <w:rPr>
          <w:rFonts w:ascii="Times New Roman" w:hAnsi="Times New Roman" w:cs="Times New Roman"/>
          <w:sz w:val="26"/>
          <w:szCs w:val="26"/>
        </w:rPr>
        <w:t xml:space="preserve">please speak </w:t>
      </w:r>
      <w:r w:rsidRPr="008C1F71">
        <w:rPr>
          <w:rFonts w:ascii="Times New Roman" w:hAnsi="Times New Roman" w:cs="Times New Roman"/>
          <w:sz w:val="26"/>
          <w:szCs w:val="26"/>
        </w:rPr>
        <w:t xml:space="preserve">to Kathy Moon. </w:t>
      </w:r>
    </w:p>
    <w:p w:rsidR="00DE1DC6" w:rsidRDefault="00DE1DC6" w:rsidP="00DE1DC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Upon arrival to the courts pay your court fee as quickly as possible at the main desk and find out which court you will be on. </w:t>
      </w:r>
    </w:p>
    <w:p w:rsidR="00DE1DC6" w:rsidRPr="008C1F71" w:rsidRDefault="00DE1DC6" w:rsidP="00DE1DC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In the instant where you are unable to field a team to play a match, please inform your divisional rep ASAP, preferably at least the night before, however for emergencies, as soon as possible before the game is due to start.</w:t>
      </w:r>
    </w:p>
    <w:p w:rsidR="00DE1DC6" w:rsidRPr="008C1F71" w:rsidRDefault="00DE1DC6" w:rsidP="00DE1DC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Use the allocated court space to warm up, and be aware that other teams also need court space to warm up. Unfortunately, teams may not be guaranteed half of a court for warm up during later sessions, where possible please take one third of a court to allow more teams opportunities to use court space. </w:t>
      </w:r>
    </w:p>
    <w:p w:rsidR="00DE1DC6" w:rsidRPr="008C1F71" w:rsidRDefault="00DE1DC6" w:rsidP="00DE1DC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No later than 5 minutes prior to the start of the match, please move to your allocated match court and begin to make final preparations to begin the game (toss for centre pass if haven’t done so already and ensure bibs are on)</w:t>
      </w:r>
      <w:r w:rsidR="00B325B9">
        <w:rPr>
          <w:rFonts w:ascii="Times New Roman" w:hAnsi="Times New Roman" w:cs="Times New Roman"/>
          <w:sz w:val="26"/>
          <w:szCs w:val="26"/>
        </w:rPr>
        <w:t xml:space="preserve"> – this should happen before the double buzzer</w:t>
      </w:r>
      <w:r>
        <w:rPr>
          <w:rFonts w:ascii="Times New Roman" w:hAnsi="Times New Roman" w:cs="Times New Roman"/>
          <w:sz w:val="26"/>
          <w:szCs w:val="26"/>
        </w:rPr>
        <w:t>.</w:t>
      </w:r>
    </w:p>
    <w:p w:rsidR="00B325B9" w:rsidRPr="00B325B9" w:rsidRDefault="00DE1DC6" w:rsidP="00B325B9">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Where possible, offer the umpires a scorer whom ideally can stand with the other scorer to eliminate any errors.</w:t>
      </w:r>
      <w:r w:rsidR="00B325B9">
        <w:rPr>
          <w:rFonts w:ascii="Times New Roman" w:hAnsi="Times New Roman" w:cs="Times New Roman"/>
          <w:sz w:val="26"/>
          <w:szCs w:val="26"/>
        </w:rPr>
        <w:t xml:space="preserve"> A parent may be used, so long as they are standing with the other scorer.</w:t>
      </w:r>
    </w:p>
    <w:p w:rsidR="00DE1DC6" w:rsidRPr="00B325B9" w:rsidRDefault="00DE1DC6" w:rsidP="00B325B9">
      <w:pPr>
        <w:pStyle w:val="ListParagraph"/>
        <w:numPr>
          <w:ilvl w:val="0"/>
          <w:numId w:val="1"/>
        </w:numPr>
        <w:rPr>
          <w:rFonts w:ascii="Times New Roman" w:hAnsi="Times New Roman" w:cs="Times New Roman"/>
          <w:sz w:val="26"/>
          <w:szCs w:val="26"/>
        </w:rPr>
      </w:pPr>
      <w:r w:rsidRPr="00B325B9">
        <w:rPr>
          <w:rFonts w:ascii="Times New Roman" w:hAnsi="Times New Roman" w:cs="Times New Roman"/>
          <w:sz w:val="26"/>
          <w:szCs w:val="26"/>
        </w:rPr>
        <w:t>When you hear the double buzz, ensure the team quickly take to the court ready to begin the match. Team leaders/coaches and spare players will make up a ‘team bench’ at either end of the court and out of the way of the umpire. Ensure bags and bottles are also clear of the area the umpire uses.</w:t>
      </w:r>
      <w:r>
        <w:rPr>
          <w:noProof/>
          <w:lang w:eastAsia="en-GB"/>
        </w:rPr>
        <mc:AlternateContent>
          <mc:Choice Requires="wps">
            <w:drawing>
              <wp:anchor distT="0" distB="0" distL="114300" distR="114300" simplePos="0" relativeHeight="251660288" behindDoc="0" locked="0" layoutInCell="1" allowOverlap="1" wp14:anchorId="1FC615B5" wp14:editId="0D3B8012">
                <wp:simplePos x="0" y="0"/>
                <wp:positionH relativeFrom="column">
                  <wp:posOffset>382159</wp:posOffset>
                </wp:positionH>
                <wp:positionV relativeFrom="paragraph">
                  <wp:posOffset>76614</wp:posOffset>
                </wp:positionV>
                <wp:extent cx="63601" cy="160658"/>
                <wp:effectExtent l="57150" t="19050" r="50800" b="29845"/>
                <wp:wrapNone/>
                <wp:docPr id="6" name="Rectangle 6"/>
                <wp:cNvGraphicFramePr/>
                <a:graphic xmlns:a="http://schemas.openxmlformats.org/drawingml/2006/main">
                  <a:graphicData uri="http://schemas.microsoft.com/office/word/2010/wordprocessingShape">
                    <wps:wsp>
                      <wps:cNvSpPr/>
                      <wps:spPr>
                        <a:xfrm rot="2291162">
                          <a:off x="0" y="0"/>
                          <a:ext cx="63601" cy="160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DA1D9" id="Rectangle 6" o:spid="_x0000_s1026" style="position:absolute;margin-left:30.1pt;margin-top:6.05pt;width:5pt;height:12.65pt;rotation:250256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NamgIAALgFAAAOAAAAZHJzL2Uyb0RvYy54bWysVE1v2zAMvQ/YfxB0X21nrdcGdYqgRYcB&#10;RRu0HXpWZCk2IIuapMTJfv0oyXY/VuxQzAdBFMlH8pnk+cW+U2QnrGtBV7Q4yikRmkPd6k1Ffz5e&#10;fzmlxHmma6ZAi4oehKMXi8+fznszFzNoQNXCEgTRbt6bijbem3mWOd6IjrkjMEKjUoLtmEfRbrLa&#10;sh7RO5XN8rzMerC1scCFc/h6lZR0EfGlFNzfSemEJ6qimJuPp43nOpzZ4pzNN5aZpuVDGuwDWXSs&#10;1Rh0grpinpGtbf+C6lpuwYH0Rxy6DKRsuYg1YDVF/qaah4YZEWtBcpyZaHL/D5bf7laWtHVFS0o0&#10;6/AX3SNpTG+UIGWgpzdujlYPZmUHyeE11LqXtiMWkNPZ7KwoyllkAGsi+0jwYSJY7D3h+Fh+LfOC&#10;Eo6aoszLk9MQIEtIAdFY578L6Ei4VNRiJhGT7W6cT6ajSTB3oNr6ulUqCqFlxKWyZMfwZ683xQD+&#10;ykrpDzlijsEzC2Sk8uPNH5QIeErfC4ksYomJhNi/z8kwzoX2RazFNawWKceTHL8xyzH9SEgEDMgS&#10;q5uwB4DRMoGM2ImewT64itj+k3Oeov/LefKIkUH7yblrNdj3ABRWNURO9iNJiZrA0hrqA/ZYbBQc&#10;QWf4dYu/94Y5v2IWpw0fcYP4Ozykgr6iMNwoacD+fu892OMQoJaSHqe3ou7XlllBifqhcTzOiuPj&#10;MO5ROD75NkPBvtSsX2r0trsE7BlsTcwuXoO9V+NVWuiecNEsQ1RUMc0xdkW5t6Nw6dNWwVXFxXIZ&#10;zXDEDfM3+sHwAB5YDe37uH9i1gw97nE2bmGcdDZ/0+rJNnhqWG49yDbOwTOvA9+4HmLjDKss7J+X&#10;crR6XriLPwAAAP//AwBQSwMEFAAGAAgAAAAhAFkMr5HbAAAABwEAAA8AAABkcnMvZG93bnJldi54&#10;bWxMjk1OwzAQhfdI3MEaJHbUrqlaFOJUqIgFBYnScgA3HpIIexxitw23Z7qC5fvRe1+5HIMXRxxS&#10;F8nAdKJAINXRddQY+Ng93dyBSNmSsz4SGvjBBMvq8qK0hYsnesfjNjeCRygV1kCbc19ImeoWg02T&#10;2CNx9hmHYDPLoZFusCceD15qpeYy2I74obU9rlqsv7aHYGD1rGa1fsvrjX7Rdfp+3W38+tGY66vx&#10;4R5ExjH/leGMz+hQMdM+Hsgl4Q3MleYm+3oKgvPFWe8N3C5mIKtS/uevfgEAAP//AwBQSwECLQAU&#10;AAYACAAAACEAtoM4kv4AAADhAQAAEwAAAAAAAAAAAAAAAAAAAAAAW0NvbnRlbnRfVHlwZXNdLnht&#10;bFBLAQItABQABgAIAAAAIQA4/SH/1gAAAJQBAAALAAAAAAAAAAAAAAAAAC8BAABfcmVscy8ucmVs&#10;c1BLAQItABQABgAIAAAAIQD1GkNamgIAALgFAAAOAAAAAAAAAAAAAAAAAC4CAABkcnMvZTJvRG9j&#10;LnhtbFBLAQItABQABgAIAAAAIQBZDK+R2wAAAAcBAAAPAAAAAAAAAAAAAAAAAPQEAABkcnMvZG93&#10;bnJldi54bWxQSwUGAAAAAAQABADzAAAA/AUAAAAA&#10;" fillcolor="white [3212]" strokecolor="white [3212]" strokeweight="1pt"/>
            </w:pict>
          </mc:Fallback>
        </mc:AlternateContent>
      </w:r>
    </w:p>
    <w:p w:rsidR="00DE1DC6" w:rsidRPr="008C1F71" w:rsidRDefault="00DE1DC6" w:rsidP="00DE1DC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The game will begin on the umpires’ whistle after the single buzzer and the umpires will control the match for the duration of the game. </w:t>
      </w:r>
    </w:p>
    <w:p w:rsidR="00DE1DC6" w:rsidRPr="008C1F71" w:rsidRDefault="00DE1DC6" w:rsidP="00DE1DC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During the game, all team members, players and coaches/leaders, must follow the ‘respect in netball’ protocols towards opponents and umpires. The majority of umpires used in the junior league are trainee umpires and still learning weekly, every umpire may make mistakes but the league does not accept any team member questioning the decisions made by an umpire or inappropriate comments towards them. Any complaints need to be addressed to Kathy Moon </w:t>
      </w:r>
      <w:r w:rsidR="00B325B9">
        <w:rPr>
          <w:rFonts w:ascii="Times New Roman" w:hAnsi="Times New Roman" w:cs="Times New Roman"/>
          <w:sz w:val="26"/>
          <w:szCs w:val="26"/>
        </w:rPr>
        <w:t>no later than 2 weeks after the event</w:t>
      </w:r>
      <w:r>
        <w:rPr>
          <w:rFonts w:ascii="Times New Roman" w:hAnsi="Times New Roman" w:cs="Times New Roman"/>
          <w:sz w:val="26"/>
          <w:szCs w:val="26"/>
        </w:rPr>
        <w:t xml:space="preserve">. </w:t>
      </w:r>
    </w:p>
    <w:p w:rsidR="00DE1DC6" w:rsidRDefault="00DE1DC6" w:rsidP="00DE1DC6">
      <w:pPr>
        <w:pStyle w:val="ListParagraph"/>
        <w:numPr>
          <w:ilvl w:val="0"/>
          <w:numId w:val="1"/>
        </w:numPr>
        <w:rPr>
          <w:rFonts w:ascii="Times New Roman" w:hAnsi="Times New Roman" w:cs="Times New Roman"/>
          <w:sz w:val="26"/>
          <w:szCs w:val="26"/>
        </w:rPr>
      </w:pPr>
      <w:r w:rsidRPr="008C1F71">
        <w:rPr>
          <w:rFonts w:ascii="Times New Roman" w:hAnsi="Times New Roman" w:cs="Times New Roman"/>
          <w:sz w:val="26"/>
          <w:szCs w:val="26"/>
        </w:rPr>
        <w:t xml:space="preserve">At the end of the game </w:t>
      </w:r>
      <w:r>
        <w:rPr>
          <w:rFonts w:ascii="Times New Roman" w:hAnsi="Times New Roman" w:cs="Times New Roman"/>
          <w:sz w:val="26"/>
          <w:szCs w:val="26"/>
        </w:rPr>
        <w:t xml:space="preserve">ensure players are shaking hands with the opponents and including the three </w:t>
      </w:r>
      <w:r w:rsidR="00B325B9">
        <w:rPr>
          <w:rFonts w:ascii="Times New Roman" w:hAnsi="Times New Roman" w:cs="Times New Roman"/>
          <w:sz w:val="26"/>
          <w:szCs w:val="26"/>
        </w:rPr>
        <w:t>cheers to show sportsmanship</w:t>
      </w:r>
      <w:r>
        <w:rPr>
          <w:rFonts w:ascii="Times New Roman" w:hAnsi="Times New Roman" w:cs="Times New Roman"/>
          <w:sz w:val="26"/>
          <w:szCs w:val="26"/>
        </w:rPr>
        <w:t xml:space="preserve"> wh</w:t>
      </w:r>
      <w:r w:rsidR="00B325B9">
        <w:rPr>
          <w:rFonts w:ascii="Times New Roman" w:hAnsi="Times New Roman" w:cs="Times New Roman"/>
          <w:sz w:val="26"/>
          <w:szCs w:val="26"/>
        </w:rPr>
        <w:t>ere possible</w:t>
      </w:r>
      <w:r>
        <w:rPr>
          <w:rFonts w:ascii="Times New Roman" w:hAnsi="Times New Roman" w:cs="Times New Roman"/>
          <w:sz w:val="26"/>
          <w:szCs w:val="26"/>
        </w:rPr>
        <w:t>.</w:t>
      </w:r>
      <w:r w:rsidRPr="008C1F71">
        <w:rPr>
          <w:rFonts w:ascii="Times New Roman" w:hAnsi="Times New Roman" w:cs="Times New Roman"/>
          <w:sz w:val="26"/>
          <w:szCs w:val="26"/>
        </w:rPr>
        <w:t xml:space="preserve"> </w:t>
      </w:r>
      <w:r>
        <w:rPr>
          <w:rFonts w:ascii="Times New Roman" w:hAnsi="Times New Roman" w:cs="Times New Roman"/>
          <w:sz w:val="26"/>
          <w:szCs w:val="26"/>
        </w:rPr>
        <w:t xml:space="preserve">If you are playing a 9.30/10.30 game, please clear the court areas as soon after the end of the match as possible to allow the next teams to get ready on their court. </w:t>
      </w:r>
    </w:p>
    <w:p w:rsidR="00272EA5" w:rsidRPr="00DE1DC6" w:rsidRDefault="00DE1DC6" w:rsidP="00DE1DC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For teams wishing to use a court for ‘training’ during the weeks in which they do not have a game, please speak to a committee member for further clarification. For teams in Division 1 whom have a bye game, it is advised that you train from 10.00-11.00, or earlier to avoid the busy period of intermediate and Premier teams arriving to warm up for 11.30 games. </w:t>
      </w:r>
      <w:bookmarkStart w:id="0" w:name="_GoBack"/>
      <w:bookmarkEnd w:id="0"/>
    </w:p>
    <w:sectPr w:rsidR="00272EA5" w:rsidRPr="00DE1DC6" w:rsidSect="00B325B9">
      <w:footerReference w:type="default" r:id="rId7"/>
      <w:pgSz w:w="11906" w:h="16838"/>
      <w:pgMar w:top="709"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1A" w:rsidRDefault="005B281A" w:rsidP="00B325B9">
      <w:pPr>
        <w:spacing w:after="0" w:line="240" w:lineRule="auto"/>
      </w:pPr>
      <w:r>
        <w:separator/>
      </w:r>
    </w:p>
  </w:endnote>
  <w:endnote w:type="continuationSeparator" w:id="0">
    <w:p w:rsidR="005B281A" w:rsidRDefault="005B281A" w:rsidP="00B3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B9" w:rsidRPr="00B325B9" w:rsidRDefault="00B325B9">
    <w:pPr>
      <w:pStyle w:val="Footer"/>
      <w:rPr>
        <w:rFonts w:ascii="Times New Roman" w:hAnsi="Times New Roman" w:cs="Times New Roman"/>
      </w:rPr>
    </w:pPr>
    <w:r>
      <w:tab/>
    </w:r>
    <w:r>
      <w:tab/>
    </w:r>
    <w:r w:rsidRPr="00B325B9">
      <w:rPr>
        <w:rFonts w:ascii="Times New Roman" w:hAnsi="Times New Roman" w:cs="Times New Roman"/>
      </w:rPr>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1A" w:rsidRDefault="005B281A" w:rsidP="00B325B9">
      <w:pPr>
        <w:spacing w:after="0" w:line="240" w:lineRule="auto"/>
      </w:pPr>
      <w:r>
        <w:separator/>
      </w:r>
    </w:p>
  </w:footnote>
  <w:footnote w:type="continuationSeparator" w:id="0">
    <w:p w:rsidR="005B281A" w:rsidRDefault="005B281A" w:rsidP="00B32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F7578"/>
    <w:multiLevelType w:val="hybridMultilevel"/>
    <w:tmpl w:val="99ACDA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C6"/>
    <w:rsid w:val="00516E59"/>
    <w:rsid w:val="005B281A"/>
    <w:rsid w:val="00B325B9"/>
    <w:rsid w:val="00BF1586"/>
    <w:rsid w:val="00DE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7318"/>
  <w15:chartTrackingRefBased/>
  <w15:docId w15:val="{A8B8FE9E-FE35-4F65-9DD8-89DFE7BA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1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C6"/>
    <w:pPr>
      <w:ind w:left="720"/>
      <w:contextualSpacing/>
    </w:pPr>
  </w:style>
  <w:style w:type="paragraph" w:styleId="Header">
    <w:name w:val="header"/>
    <w:basedOn w:val="Normal"/>
    <w:link w:val="HeaderChar"/>
    <w:uiPriority w:val="99"/>
    <w:unhideWhenUsed/>
    <w:rsid w:val="00B32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5B9"/>
  </w:style>
  <w:style w:type="paragraph" w:styleId="Footer">
    <w:name w:val="footer"/>
    <w:basedOn w:val="Normal"/>
    <w:link w:val="FooterChar"/>
    <w:uiPriority w:val="99"/>
    <w:unhideWhenUsed/>
    <w:rsid w:val="00B32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McAvoy</dc:creator>
  <cp:keywords/>
  <dc:description/>
  <cp:lastModifiedBy>Justine McAvoy</cp:lastModifiedBy>
  <cp:revision>2</cp:revision>
  <dcterms:created xsi:type="dcterms:W3CDTF">2016-10-09T14:08:00Z</dcterms:created>
  <dcterms:modified xsi:type="dcterms:W3CDTF">2017-01-01T14:19:00Z</dcterms:modified>
</cp:coreProperties>
</file>