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934C4" w14:textId="77777777" w:rsidR="00DE7DDA" w:rsidRDefault="00DE7DDA" w:rsidP="002A67F8">
      <w:pPr>
        <w:jc w:val="center"/>
        <w:rPr>
          <w:b/>
          <w:sz w:val="60"/>
        </w:rPr>
      </w:pPr>
    </w:p>
    <w:p w14:paraId="161A0239" w14:textId="77777777" w:rsidR="002A67F8" w:rsidRDefault="002A67F8" w:rsidP="002A67F8">
      <w:pPr>
        <w:jc w:val="center"/>
        <w:rPr>
          <w:b/>
          <w:sz w:val="60"/>
        </w:rPr>
      </w:pPr>
    </w:p>
    <w:p w14:paraId="7ED3EEF7" w14:textId="77777777" w:rsidR="002A67F8" w:rsidRDefault="002A67F8" w:rsidP="002A67F8">
      <w:pPr>
        <w:jc w:val="center"/>
        <w:rPr>
          <w:b/>
          <w:sz w:val="60"/>
        </w:rPr>
      </w:pPr>
    </w:p>
    <w:p w14:paraId="238364A8" w14:textId="77777777" w:rsidR="002A67F8" w:rsidRDefault="002A67F8" w:rsidP="002A67F8">
      <w:pPr>
        <w:jc w:val="center"/>
        <w:rPr>
          <w:b/>
          <w:sz w:val="60"/>
        </w:rPr>
      </w:pPr>
    </w:p>
    <w:p w14:paraId="02B93C4E" w14:textId="77777777" w:rsidR="002A67F8" w:rsidRDefault="006E6564" w:rsidP="002A67F8">
      <w:pPr>
        <w:jc w:val="center"/>
        <w:rPr>
          <w:b/>
          <w:sz w:val="60"/>
        </w:rPr>
      </w:pPr>
      <w:r>
        <w:rPr>
          <w:noProof/>
          <w:lang w:eastAsia="en-GB"/>
        </w:rPr>
        <w:drawing>
          <wp:anchor distT="0" distB="0" distL="114300" distR="114300" simplePos="0" relativeHeight="251657728" behindDoc="1" locked="0" layoutInCell="1" allowOverlap="1" wp14:anchorId="27A77443" wp14:editId="5E23F0A6">
            <wp:simplePos x="0" y="0"/>
            <wp:positionH relativeFrom="column">
              <wp:posOffset>2139950</wp:posOffset>
            </wp:positionH>
            <wp:positionV relativeFrom="paragraph">
              <wp:posOffset>-14605</wp:posOffset>
            </wp:positionV>
            <wp:extent cx="2133600" cy="2114550"/>
            <wp:effectExtent l="19050" t="0" r="0" b="0"/>
            <wp:wrapThrough wrapText="bothSides">
              <wp:wrapPolygon edited="0">
                <wp:start x="-193" y="0"/>
                <wp:lineTo x="-193" y="21405"/>
                <wp:lineTo x="21600" y="21405"/>
                <wp:lineTo x="21600" y="0"/>
                <wp:lineTo x="-193"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2133600" cy="2114550"/>
                    </a:xfrm>
                    <a:prstGeom prst="rect">
                      <a:avLst/>
                    </a:prstGeom>
                    <a:noFill/>
                  </pic:spPr>
                </pic:pic>
              </a:graphicData>
            </a:graphic>
          </wp:anchor>
        </w:drawing>
      </w:r>
    </w:p>
    <w:p w14:paraId="174B2374" w14:textId="77777777" w:rsidR="002A67F8" w:rsidRDefault="002A67F8" w:rsidP="002A67F8">
      <w:pPr>
        <w:jc w:val="center"/>
        <w:rPr>
          <w:b/>
          <w:sz w:val="60"/>
        </w:rPr>
      </w:pPr>
    </w:p>
    <w:p w14:paraId="389BC594" w14:textId="77777777" w:rsidR="002A67F8" w:rsidRDefault="002A67F8" w:rsidP="002A67F8">
      <w:pPr>
        <w:jc w:val="center"/>
        <w:rPr>
          <w:b/>
          <w:sz w:val="60"/>
        </w:rPr>
      </w:pPr>
    </w:p>
    <w:p w14:paraId="4AF77E3B" w14:textId="77777777" w:rsidR="002A67F8" w:rsidRDefault="002A67F8" w:rsidP="002A67F8">
      <w:pPr>
        <w:jc w:val="center"/>
        <w:rPr>
          <w:b/>
          <w:sz w:val="60"/>
        </w:rPr>
      </w:pPr>
    </w:p>
    <w:p w14:paraId="13B27182" w14:textId="77777777" w:rsidR="002A67F8" w:rsidRDefault="002A67F8" w:rsidP="002A67F8">
      <w:pPr>
        <w:jc w:val="center"/>
        <w:rPr>
          <w:b/>
          <w:sz w:val="60"/>
        </w:rPr>
      </w:pPr>
    </w:p>
    <w:p w14:paraId="3FB9340F" w14:textId="77777777" w:rsidR="002A67F8" w:rsidRDefault="002A67F8" w:rsidP="002A67F8">
      <w:pPr>
        <w:jc w:val="center"/>
        <w:rPr>
          <w:b/>
          <w:sz w:val="60"/>
        </w:rPr>
      </w:pPr>
    </w:p>
    <w:p w14:paraId="3F0F0741" w14:textId="77777777" w:rsidR="002A67F8" w:rsidRDefault="002A67F8" w:rsidP="002A67F8">
      <w:pPr>
        <w:jc w:val="center"/>
        <w:rPr>
          <w:b/>
          <w:sz w:val="60"/>
        </w:rPr>
      </w:pPr>
    </w:p>
    <w:p w14:paraId="3E96205B" w14:textId="77777777" w:rsidR="002A67F8" w:rsidRDefault="002A67F8" w:rsidP="002A67F8">
      <w:pPr>
        <w:jc w:val="center"/>
        <w:rPr>
          <w:b/>
          <w:sz w:val="60"/>
        </w:rPr>
      </w:pPr>
    </w:p>
    <w:p w14:paraId="20641170" w14:textId="77777777" w:rsidR="002A67F8" w:rsidRDefault="002A67F8" w:rsidP="002A67F8">
      <w:pPr>
        <w:jc w:val="center"/>
        <w:rPr>
          <w:b/>
          <w:sz w:val="60"/>
        </w:rPr>
      </w:pPr>
      <w:r>
        <w:rPr>
          <w:b/>
          <w:sz w:val="60"/>
        </w:rPr>
        <w:t xml:space="preserve">MEDWAY </w:t>
      </w:r>
    </w:p>
    <w:p w14:paraId="39FDA904" w14:textId="77777777" w:rsidR="002A67F8" w:rsidRDefault="002A67F8" w:rsidP="002A67F8">
      <w:pPr>
        <w:jc w:val="center"/>
        <w:rPr>
          <w:b/>
          <w:sz w:val="60"/>
        </w:rPr>
      </w:pPr>
      <w:r>
        <w:rPr>
          <w:b/>
          <w:sz w:val="60"/>
        </w:rPr>
        <w:t>NETBALL LEAGUE</w:t>
      </w:r>
    </w:p>
    <w:p w14:paraId="5349C230" w14:textId="77777777" w:rsidR="002A67F8" w:rsidRDefault="002A67F8" w:rsidP="002A67F8">
      <w:pPr>
        <w:jc w:val="center"/>
        <w:rPr>
          <w:b/>
          <w:sz w:val="60"/>
        </w:rPr>
      </w:pPr>
    </w:p>
    <w:p w14:paraId="3D9AFCAE" w14:textId="77777777" w:rsidR="004035D6" w:rsidRDefault="00F60062" w:rsidP="002A67F8">
      <w:pPr>
        <w:jc w:val="center"/>
        <w:rPr>
          <w:b/>
          <w:sz w:val="60"/>
        </w:rPr>
      </w:pPr>
      <w:r>
        <w:rPr>
          <w:b/>
          <w:sz w:val="60"/>
        </w:rPr>
        <w:t>Disciplinary Policy</w:t>
      </w:r>
    </w:p>
    <w:p w14:paraId="4FAB8D12" w14:textId="11A9E3F6" w:rsidR="002A67F8" w:rsidRDefault="00F60062" w:rsidP="002A67F8">
      <w:pPr>
        <w:jc w:val="center"/>
        <w:rPr>
          <w:sz w:val="24"/>
        </w:rPr>
      </w:pPr>
      <w:r>
        <w:rPr>
          <w:b/>
          <w:sz w:val="60"/>
        </w:rPr>
        <w:t xml:space="preserve"> and Procedure</w:t>
      </w:r>
    </w:p>
    <w:p w14:paraId="034FB905" w14:textId="77777777" w:rsidR="002A67F8" w:rsidRDefault="002A67F8" w:rsidP="002A67F8">
      <w:pPr>
        <w:jc w:val="center"/>
        <w:rPr>
          <w:sz w:val="24"/>
        </w:rPr>
      </w:pPr>
    </w:p>
    <w:p w14:paraId="2479A140" w14:textId="77777777" w:rsidR="002A67F8" w:rsidRDefault="002A67F8" w:rsidP="002A67F8">
      <w:pPr>
        <w:rPr>
          <w:sz w:val="24"/>
        </w:rPr>
      </w:pPr>
    </w:p>
    <w:p w14:paraId="692BE313" w14:textId="77777777" w:rsidR="002A67F8" w:rsidRDefault="002A67F8" w:rsidP="002A67F8">
      <w:pPr>
        <w:jc w:val="center"/>
        <w:rPr>
          <w:sz w:val="24"/>
        </w:rPr>
      </w:pPr>
    </w:p>
    <w:p w14:paraId="53B3440A" w14:textId="77777777" w:rsidR="002A67F8" w:rsidRDefault="002A67F8" w:rsidP="002A67F8">
      <w:pPr>
        <w:jc w:val="center"/>
        <w:rPr>
          <w:sz w:val="24"/>
        </w:rPr>
      </w:pPr>
    </w:p>
    <w:p w14:paraId="1F46224E" w14:textId="77777777" w:rsidR="002A67F8" w:rsidRDefault="002A67F8" w:rsidP="002A67F8">
      <w:pPr>
        <w:jc w:val="center"/>
        <w:rPr>
          <w:sz w:val="24"/>
        </w:rPr>
      </w:pPr>
    </w:p>
    <w:p w14:paraId="609EC8AD" w14:textId="77777777" w:rsidR="002A67F8" w:rsidRDefault="002A67F8" w:rsidP="002A67F8">
      <w:pPr>
        <w:jc w:val="center"/>
        <w:rPr>
          <w:sz w:val="24"/>
        </w:rPr>
      </w:pPr>
    </w:p>
    <w:p w14:paraId="4685737B" w14:textId="77777777" w:rsidR="002A67F8" w:rsidRDefault="002A67F8" w:rsidP="002A67F8">
      <w:pPr>
        <w:jc w:val="center"/>
        <w:rPr>
          <w:sz w:val="24"/>
        </w:rPr>
      </w:pPr>
    </w:p>
    <w:p w14:paraId="08AC1F56" w14:textId="77777777" w:rsidR="002A67F8" w:rsidRDefault="002A67F8" w:rsidP="002A67F8">
      <w:pPr>
        <w:jc w:val="center"/>
        <w:rPr>
          <w:sz w:val="24"/>
        </w:rPr>
      </w:pPr>
    </w:p>
    <w:p w14:paraId="4E3ADE10" w14:textId="77777777" w:rsidR="002A67F8" w:rsidRDefault="002A67F8" w:rsidP="002A67F8">
      <w:pPr>
        <w:jc w:val="center"/>
        <w:rPr>
          <w:sz w:val="24"/>
        </w:rPr>
      </w:pPr>
    </w:p>
    <w:p w14:paraId="4365F204" w14:textId="77777777" w:rsidR="002A67F8" w:rsidRDefault="002A67F8" w:rsidP="002A67F8">
      <w:pPr>
        <w:jc w:val="center"/>
        <w:rPr>
          <w:sz w:val="24"/>
        </w:rPr>
      </w:pPr>
    </w:p>
    <w:p w14:paraId="295D67F5" w14:textId="77777777" w:rsidR="002A67F8" w:rsidRDefault="002A67F8" w:rsidP="002E29AD">
      <w:pPr>
        <w:rPr>
          <w:sz w:val="24"/>
        </w:rPr>
      </w:pPr>
    </w:p>
    <w:p w14:paraId="1C32466A" w14:textId="78D75604" w:rsidR="007D28FA" w:rsidRDefault="007D28FA" w:rsidP="004035D6">
      <w:pPr>
        <w:jc w:val="center"/>
      </w:pPr>
      <w:r>
        <w:br w:type="page"/>
      </w:r>
    </w:p>
    <w:p w14:paraId="0174EBF1" w14:textId="77777777" w:rsidR="00B53676" w:rsidRPr="009442CC" w:rsidRDefault="00B53676" w:rsidP="007D28FA">
      <w:pPr>
        <w:jc w:val="center"/>
        <w:sectPr w:rsidR="00B53676" w:rsidRPr="009442CC" w:rsidSect="002A67F8">
          <w:footerReference w:type="default" r:id="rId8"/>
          <w:pgSz w:w="11907" w:h="16840" w:code="9"/>
          <w:pgMar w:top="567" w:right="851" w:bottom="567" w:left="851" w:header="720" w:footer="720" w:gutter="0"/>
          <w:paperSrc w:first="7"/>
          <w:cols w:space="720"/>
        </w:sectPr>
      </w:pPr>
    </w:p>
    <w:p w14:paraId="0ED43719" w14:textId="77777777" w:rsidR="002A67F8" w:rsidRDefault="002A67F8" w:rsidP="002A67F8">
      <w:pPr>
        <w:jc w:val="center"/>
        <w:rPr>
          <w:sz w:val="24"/>
        </w:rPr>
      </w:pPr>
      <w:r>
        <w:rPr>
          <w:b/>
          <w:sz w:val="50"/>
        </w:rPr>
        <w:lastRenderedPageBreak/>
        <w:t>MEDWAY NETBALL LEAGUE</w:t>
      </w:r>
    </w:p>
    <w:p w14:paraId="7E5269A8" w14:textId="77777777" w:rsidR="002A67F8" w:rsidRDefault="002A67F8" w:rsidP="002A67F8">
      <w:pPr>
        <w:jc w:val="both"/>
        <w:rPr>
          <w:sz w:val="24"/>
        </w:rPr>
      </w:pPr>
    </w:p>
    <w:p w14:paraId="4401FD7A" w14:textId="77777777" w:rsidR="009442CC" w:rsidRDefault="009442CC" w:rsidP="009442CC">
      <w:pPr>
        <w:spacing w:before="100" w:beforeAutospacing="1" w:after="100" w:afterAutospacing="1"/>
        <w:ind w:left="709"/>
      </w:pPr>
      <w:r>
        <w:t>The Medway Netball League (the League) is committed to following the principles of the England Netball Code of Conduct and its own Safeguarding Policy.</w:t>
      </w:r>
    </w:p>
    <w:p w14:paraId="1B661B92" w14:textId="18010157" w:rsidR="009442CC" w:rsidRDefault="009442CC" w:rsidP="009442CC">
      <w:pPr>
        <w:spacing w:before="100" w:beforeAutospacing="1" w:after="100" w:afterAutospacing="1"/>
        <w:ind w:left="709"/>
      </w:pPr>
      <w:r>
        <w:t>The League requires the highest standards of conduct from everyone involved in netball.  It expects everyone to conduct themselves in an honest, fair, impartial, transparent way and to ensure their behaviour and actions allows that netball is played in a safe and a fair manner so that it can be enjoyed by all.</w:t>
      </w:r>
    </w:p>
    <w:p w14:paraId="579F704E" w14:textId="5CE2066B" w:rsidR="00D16055" w:rsidRDefault="00692A38" w:rsidP="00D16055">
      <w:pPr>
        <w:spacing w:before="100" w:beforeAutospacing="1" w:after="100" w:afterAutospacing="1"/>
        <w:ind w:left="709"/>
      </w:pPr>
      <w:r>
        <w:rPr>
          <w:b/>
        </w:rPr>
        <w:t>1</w:t>
      </w:r>
      <w:r w:rsidR="00D16055">
        <w:rPr>
          <w:b/>
        </w:rPr>
        <w:t>.1</w:t>
      </w:r>
      <w:r w:rsidR="00D16055">
        <w:rPr>
          <w:b/>
        </w:rPr>
        <w:tab/>
      </w:r>
      <w:r w:rsidR="00D16055" w:rsidRPr="00320A75">
        <w:rPr>
          <w:b/>
        </w:rPr>
        <w:t>COMPLAINTS AND DISCIPLINARY POLICY</w:t>
      </w:r>
    </w:p>
    <w:p w14:paraId="1AA44F15" w14:textId="298D7187" w:rsidR="00D16055" w:rsidRDefault="00D16055" w:rsidP="00D16055">
      <w:pPr>
        <w:spacing w:before="100" w:beforeAutospacing="1" w:after="100" w:afterAutospacing="1"/>
        <w:ind w:left="709"/>
      </w:pPr>
      <w:r>
        <w:t xml:space="preserve">The </w:t>
      </w:r>
      <w:r w:rsidRPr="00916E54">
        <w:t>Medway Netball League (MNL)</w:t>
      </w:r>
      <w:r>
        <w:t xml:space="preserve"> expects the highest level of conduct from all involved with and engaged in the MNL. Specifically, the MNL expects that everyone respects the rights and views of the individual and strives to resolve any differences quickly and respectfully. T</w:t>
      </w:r>
      <w:r w:rsidRPr="00916E54">
        <w:t xml:space="preserve">his procedure </w:t>
      </w:r>
      <w:r>
        <w:t xml:space="preserve">is in accordance with England Netball disciplinary regulations and </w:t>
      </w:r>
      <w:r w:rsidRPr="00916E54">
        <w:t xml:space="preserve">must be adhered to by players, umpires, members of the committee, coaches and </w:t>
      </w:r>
      <w:r>
        <w:t>spectators</w:t>
      </w:r>
      <w:r w:rsidRPr="00916E54">
        <w:t xml:space="preserve">.  Failure to abide by this policy may mean suspension or expulsion from the </w:t>
      </w:r>
      <w:bookmarkStart w:id="0" w:name="_Hlk112592138"/>
      <w:r w:rsidRPr="00916E54">
        <w:t>Medway Netball League</w:t>
      </w:r>
      <w:bookmarkEnd w:id="0"/>
      <w:r w:rsidRPr="00916E54">
        <w:t>.</w:t>
      </w:r>
    </w:p>
    <w:p w14:paraId="3963BB42" w14:textId="07D44D45" w:rsidR="003534D4" w:rsidRDefault="003534D4" w:rsidP="00D16055">
      <w:pPr>
        <w:spacing w:before="100" w:beforeAutospacing="1" w:after="100" w:afterAutospacing="1"/>
        <w:ind w:left="709"/>
      </w:pPr>
      <w:r w:rsidRPr="003534D4">
        <w:t xml:space="preserve">The league adopts England Netball’s series of Codes of Conduct as found at </w:t>
      </w:r>
      <w:hyperlink r:id="rId9" w:history="1">
        <w:r w:rsidRPr="003534D4">
          <w:rPr>
            <w:rStyle w:val="Hyperlink"/>
          </w:rPr>
          <w:t>https://d2cx26qpfwuhvu.cloudfront.net/englandnetball/wp-content/uploads/2023/09/01095413/Codes-of-conduct.pdf</w:t>
        </w:r>
      </w:hyperlink>
    </w:p>
    <w:p w14:paraId="543E9BD9" w14:textId="05981677" w:rsidR="00D16055" w:rsidRDefault="00D16055" w:rsidP="00D16055">
      <w:pPr>
        <w:spacing w:before="100" w:beforeAutospacing="1" w:after="100" w:afterAutospacing="1"/>
        <w:ind w:firstLine="709"/>
        <w:rPr>
          <w:b/>
          <w:bCs/>
        </w:rPr>
      </w:pPr>
      <w:r w:rsidRPr="00916E54">
        <w:t> </w:t>
      </w:r>
      <w:r w:rsidR="00692A38">
        <w:rPr>
          <w:b/>
          <w:bCs/>
        </w:rPr>
        <w:t>1</w:t>
      </w:r>
      <w:r w:rsidRPr="00CD234C">
        <w:rPr>
          <w:b/>
          <w:bCs/>
        </w:rPr>
        <w:t>.2</w:t>
      </w:r>
      <w:r w:rsidRPr="00CD234C">
        <w:rPr>
          <w:b/>
          <w:bCs/>
        </w:rPr>
        <w:tab/>
        <w:t>COMPLAINTS AND DISCIPLINARY PROCEDURE</w:t>
      </w:r>
    </w:p>
    <w:p w14:paraId="00EDA728" w14:textId="77777777" w:rsidR="00D16055" w:rsidRPr="005F7DC6" w:rsidRDefault="00D16055" w:rsidP="00D16055">
      <w:pPr>
        <w:spacing w:before="100" w:beforeAutospacing="1" w:after="100" w:afterAutospacing="1"/>
        <w:ind w:left="709"/>
      </w:pPr>
      <w:r w:rsidRPr="005F7DC6">
        <w:t xml:space="preserve">MNL believes it is important to respond to complaints, </w:t>
      </w:r>
      <w:r w:rsidRPr="005F7DC6">
        <w:rPr>
          <w:u w:val="single"/>
        </w:rPr>
        <w:t>over which it has jurisdiction</w:t>
      </w:r>
      <w:r w:rsidRPr="005F7DC6">
        <w:t xml:space="preserve">, quickly and efficiently.  MNL expects clubs to manage issues with their players and spectators, and may refer a complaint back to a club or a team for a local resolution. </w:t>
      </w:r>
    </w:p>
    <w:p w14:paraId="38325C69" w14:textId="77777777" w:rsidR="00D16055" w:rsidRDefault="00D16055" w:rsidP="00D16055">
      <w:pPr>
        <w:pStyle w:val="ColorfulList-Accent11"/>
        <w:numPr>
          <w:ilvl w:val="0"/>
          <w:numId w:val="28"/>
        </w:numPr>
        <w:tabs>
          <w:tab w:val="clear" w:pos="720"/>
          <w:tab w:val="num" w:pos="2127"/>
        </w:tabs>
        <w:spacing w:before="100" w:beforeAutospacing="1" w:after="100" w:afterAutospacing="1" w:line="240" w:lineRule="auto"/>
        <w:ind w:left="2127" w:hanging="709"/>
        <w:rPr>
          <w:rFonts w:ascii="Arial" w:hAnsi="Arial" w:cs="Arial"/>
          <w:sz w:val="20"/>
          <w:szCs w:val="20"/>
        </w:rPr>
      </w:pPr>
      <w:r w:rsidRPr="00210273">
        <w:rPr>
          <w:rFonts w:ascii="Arial" w:hAnsi="Arial" w:cs="Arial"/>
          <w:sz w:val="20"/>
          <w:szCs w:val="20"/>
        </w:rPr>
        <w:t>All complaints must be made in writing</w:t>
      </w:r>
      <w:r>
        <w:rPr>
          <w:rFonts w:ascii="Arial" w:hAnsi="Arial" w:cs="Arial"/>
          <w:sz w:val="20"/>
          <w:szCs w:val="20"/>
        </w:rPr>
        <w:t>,</w:t>
      </w:r>
      <w:r w:rsidRPr="00210273">
        <w:rPr>
          <w:rFonts w:ascii="Arial" w:hAnsi="Arial" w:cs="Arial"/>
          <w:sz w:val="20"/>
          <w:szCs w:val="20"/>
        </w:rPr>
        <w:t xml:space="preserve"> such as by email, clearly marked as a complaint to avoid ambiguity, to the MNL committee via the divisional representative or other committee member if the complaint is regarding the divisional representative.  </w:t>
      </w:r>
      <w:r>
        <w:rPr>
          <w:rFonts w:ascii="Arial" w:hAnsi="Arial" w:cs="Arial"/>
          <w:sz w:val="20"/>
          <w:szCs w:val="20"/>
        </w:rPr>
        <w:t>Only complaints from those persons involved in the MNL netball fixture will be considered as part of this procedure.</w:t>
      </w:r>
    </w:p>
    <w:p w14:paraId="7F0FE86E" w14:textId="77777777" w:rsidR="00D16055" w:rsidRDefault="00D16055" w:rsidP="00D16055">
      <w:pPr>
        <w:pStyle w:val="ColorfulList-Accent11"/>
        <w:spacing w:before="100" w:beforeAutospacing="1" w:after="100" w:afterAutospacing="1" w:line="240" w:lineRule="auto"/>
        <w:ind w:left="2127"/>
        <w:rPr>
          <w:rFonts w:ascii="Arial" w:hAnsi="Arial" w:cs="Arial"/>
          <w:sz w:val="20"/>
          <w:szCs w:val="20"/>
        </w:rPr>
      </w:pPr>
    </w:p>
    <w:p w14:paraId="2054C9C9" w14:textId="77777777" w:rsidR="00D16055" w:rsidRDefault="00D16055" w:rsidP="00D16055">
      <w:pPr>
        <w:pStyle w:val="ColorfulList-Accent11"/>
        <w:numPr>
          <w:ilvl w:val="0"/>
          <w:numId w:val="28"/>
        </w:numPr>
        <w:tabs>
          <w:tab w:val="clear" w:pos="720"/>
          <w:tab w:val="num" w:pos="2127"/>
        </w:tabs>
        <w:spacing w:before="100" w:beforeAutospacing="1" w:after="100" w:afterAutospacing="1" w:line="240" w:lineRule="auto"/>
        <w:ind w:left="2127" w:hanging="709"/>
        <w:rPr>
          <w:rFonts w:ascii="Arial" w:hAnsi="Arial" w:cs="Arial"/>
          <w:sz w:val="20"/>
          <w:szCs w:val="20"/>
        </w:rPr>
      </w:pPr>
      <w:r>
        <w:rPr>
          <w:rFonts w:ascii="Arial" w:hAnsi="Arial" w:cs="Arial"/>
          <w:sz w:val="20"/>
          <w:szCs w:val="20"/>
        </w:rPr>
        <w:t>The complaint and any associated information</w:t>
      </w:r>
      <w:r w:rsidRPr="00FB6FAD">
        <w:rPr>
          <w:rFonts w:ascii="Arial" w:hAnsi="Arial" w:cs="Arial"/>
          <w:sz w:val="20"/>
          <w:szCs w:val="20"/>
        </w:rPr>
        <w:t xml:space="preserve"> shall be regarded as confidential information and should be kept securely by all those concerned in the process, including the complainant, respondent and committee members.  </w:t>
      </w:r>
      <w:r>
        <w:rPr>
          <w:rFonts w:ascii="Arial" w:hAnsi="Arial" w:cs="Arial"/>
          <w:sz w:val="20"/>
          <w:szCs w:val="20"/>
        </w:rPr>
        <w:t xml:space="preserve">This includes not discussing on social media. </w:t>
      </w:r>
      <w:r w:rsidRPr="00FB6FAD">
        <w:rPr>
          <w:rFonts w:ascii="Arial" w:hAnsi="Arial" w:cs="Arial"/>
          <w:sz w:val="20"/>
          <w:szCs w:val="20"/>
        </w:rPr>
        <w:t>Where there is a conflict of interest</w:t>
      </w:r>
      <w:r>
        <w:rPr>
          <w:rFonts w:ascii="Arial" w:hAnsi="Arial" w:cs="Arial"/>
          <w:sz w:val="20"/>
          <w:szCs w:val="20"/>
        </w:rPr>
        <w:t xml:space="preserve"> for any committee member</w:t>
      </w:r>
      <w:r w:rsidRPr="00FB6FAD">
        <w:rPr>
          <w:rFonts w:ascii="Arial" w:hAnsi="Arial" w:cs="Arial"/>
          <w:sz w:val="20"/>
          <w:szCs w:val="20"/>
        </w:rPr>
        <w:t xml:space="preserve"> that person will be excluded from any discussions.</w:t>
      </w:r>
    </w:p>
    <w:p w14:paraId="6FCDE761" w14:textId="77777777" w:rsidR="00D16055" w:rsidRPr="004D1187" w:rsidRDefault="00D16055" w:rsidP="00D16055">
      <w:pPr>
        <w:pStyle w:val="ColorfulList-Accent11"/>
        <w:spacing w:before="100" w:beforeAutospacing="1" w:after="100" w:afterAutospacing="1" w:line="240" w:lineRule="auto"/>
        <w:ind w:left="0"/>
        <w:rPr>
          <w:rFonts w:ascii="Arial" w:hAnsi="Arial" w:cs="Arial"/>
          <w:sz w:val="20"/>
          <w:szCs w:val="20"/>
        </w:rPr>
      </w:pPr>
    </w:p>
    <w:p w14:paraId="49325964" w14:textId="77777777" w:rsidR="00D16055" w:rsidRPr="00916E54" w:rsidRDefault="00D16055" w:rsidP="00D16055">
      <w:pPr>
        <w:numPr>
          <w:ilvl w:val="0"/>
          <w:numId w:val="28"/>
        </w:numPr>
        <w:tabs>
          <w:tab w:val="clear" w:pos="720"/>
        </w:tabs>
        <w:spacing w:before="100" w:beforeAutospacing="1" w:after="100" w:afterAutospacing="1"/>
        <w:ind w:left="2127" w:hanging="698"/>
        <w:contextualSpacing/>
        <w:rPr>
          <w:lang w:eastAsia="en-GB"/>
        </w:rPr>
      </w:pPr>
      <w:r w:rsidRPr="00916E54">
        <w:rPr>
          <w:lang w:eastAsia="en-GB"/>
        </w:rPr>
        <w:t xml:space="preserve">The complaint must be received within </w:t>
      </w:r>
      <w:r>
        <w:rPr>
          <w:lang w:eastAsia="en-GB"/>
        </w:rPr>
        <w:t>seven</w:t>
      </w:r>
      <w:r w:rsidRPr="00916E54">
        <w:rPr>
          <w:lang w:eastAsia="en-GB"/>
        </w:rPr>
        <w:t xml:space="preserve"> days of the </w:t>
      </w:r>
      <w:r>
        <w:rPr>
          <w:lang w:eastAsia="en-GB"/>
        </w:rPr>
        <w:t>game concerned</w:t>
      </w:r>
      <w:r w:rsidRPr="00916E54">
        <w:rPr>
          <w:lang w:eastAsia="en-GB"/>
        </w:rPr>
        <w:t>. If the complaints secretary is involved</w:t>
      </w:r>
      <w:r>
        <w:rPr>
          <w:lang w:eastAsia="en-GB"/>
        </w:rPr>
        <w:t xml:space="preserve"> or is connected in any way to</w:t>
      </w:r>
      <w:r w:rsidRPr="00916E54">
        <w:rPr>
          <w:lang w:eastAsia="en-GB"/>
        </w:rPr>
        <w:t xml:space="preserve"> the complaint, the </w:t>
      </w:r>
      <w:r>
        <w:rPr>
          <w:lang w:eastAsia="en-GB"/>
        </w:rPr>
        <w:t xml:space="preserve">MNL </w:t>
      </w:r>
      <w:r w:rsidRPr="00916E54">
        <w:rPr>
          <w:lang w:eastAsia="en-GB"/>
        </w:rPr>
        <w:t>chairperson will assume that role.</w:t>
      </w:r>
    </w:p>
    <w:p w14:paraId="2B9C3390" w14:textId="77777777" w:rsidR="00D16055" w:rsidRPr="00916E54" w:rsidRDefault="00D16055" w:rsidP="00D16055">
      <w:pPr>
        <w:spacing w:before="100" w:beforeAutospacing="1" w:after="100" w:afterAutospacing="1"/>
        <w:ind w:firstLine="709"/>
        <w:contextualSpacing/>
        <w:rPr>
          <w:lang w:eastAsia="en-GB"/>
        </w:rPr>
      </w:pPr>
    </w:p>
    <w:p w14:paraId="2272D3D0" w14:textId="77777777" w:rsidR="00D16055" w:rsidRDefault="00D16055" w:rsidP="00D16055">
      <w:pPr>
        <w:numPr>
          <w:ilvl w:val="0"/>
          <w:numId w:val="28"/>
        </w:numPr>
        <w:tabs>
          <w:tab w:val="clear" w:pos="720"/>
          <w:tab w:val="num" w:pos="2127"/>
        </w:tabs>
        <w:spacing w:before="100" w:beforeAutospacing="1" w:after="100" w:afterAutospacing="1"/>
        <w:ind w:left="2127" w:hanging="698"/>
        <w:contextualSpacing/>
        <w:rPr>
          <w:lang w:eastAsia="en-GB"/>
        </w:rPr>
      </w:pPr>
      <w:r w:rsidRPr="00916E54">
        <w:rPr>
          <w:lang w:eastAsia="en-GB"/>
        </w:rPr>
        <w:t>The complaints secretary will acknowledge the complaint</w:t>
      </w:r>
      <w:r>
        <w:rPr>
          <w:lang w:eastAsia="en-GB"/>
        </w:rPr>
        <w:t xml:space="preserve">, notify the </w:t>
      </w:r>
      <w:r w:rsidRPr="00916E54">
        <w:rPr>
          <w:lang w:eastAsia="en-GB"/>
        </w:rPr>
        <w:t>MNL chairperson</w:t>
      </w:r>
      <w:r>
        <w:rPr>
          <w:lang w:eastAsia="en-GB"/>
        </w:rPr>
        <w:t xml:space="preserve"> of its receipt and advise the committee at the next meeting</w:t>
      </w:r>
      <w:r w:rsidRPr="00916E54">
        <w:rPr>
          <w:lang w:eastAsia="en-GB"/>
        </w:rPr>
        <w:t xml:space="preserve">. </w:t>
      </w:r>
    </w:p>
    <w:p w14:paraId="2A348464" w14:textId="77777777" w:rsidR="00D16055" w:rsidRDefault="00D16055" w:rsidP="00D16055">
      <w:pPr>
        <w:spacing w:before="100" w:beforeAutospacing="1" w:after="100" w:afterAutospacing="1"/>
        <w:ind w:left="2127"/>
        <w:contextualSpacing/>
        <w:rPr>
          <w:lang w:eastAsia="en-GB"/>
        </w:rPr>
      </w:pPr>
    </w:p>
    <w:p w14:paraId="3BC7C227" w14:textId="77777777" w:rsidR="00D16055" w:rsidRDefault="00D16055" w:rsidP="00D16055">
      <w:pPr>
        <w:numPr>
          <w:ilvl w:val="0"/>
          <w:numId w:val="28"/>
        </w:numPr>
        <w:tabs>
          <w:tab w:val="clear" w:pos="720"/>
          <w:tab w:val="num" w:pos="2127"/>
        </w:tabs>
        <w:spacing w:before="100" w:beforeAutospacing="1" w:after="100" w:afterAutospacing="1"/>
        <w:ind w:left="2127" w:hanging="698"/>
        <w:contextualSpacing/>
        <w:rPr>
          <w:lang w:eastAsia="en-GB"/>
        </w:rPr>
      </w:pPr>
      <w:r>
        <w:rPr>
          <w:lang w:eastAsia="en-GB"/>
        </w:rPr>
        <w:t xml:space="preserve">The Complaints secretary could advise an initial conversation may be the most appropriate way to resolve a dispute or a complaint. If this is the case, this will be notified to the parties involved. </w:t>
      </w:r>
    </w:p>
    <w:p w14:paraId="79701321" w14:textId="77777777" w:rsidR="00D16055" w:rsidRDefault="00D16055" w:rsidP="00D16055">
      <w:pPr>
        <w:spacing w:before="100" w:beforeAutospacing="1" w:after="100" w:afterAutospacing="1"/>
        <w:contextualSpacing/>
        <w:rPr>
          <w:lang w:eastAsia="en-GB"/>
        </w:rPr>
      </w:pPr>
    </w:p>
    <w:p w14:paraId="5B9AC555" w14:textId="77777777" w:rsidR="00D16055" w:rsidRPr="00916E54" w:rsidRDefault="00D16055" w:rsidP="00D16055">
      <w:pPr>
        <w:numPr>
          <w:ilvl w:val="0"/>
          <w:numId w:val="28"/>
        </w:numPr>
        <w:tabs>
          <w:tab w:val="clear" w:pos="720"/>
          <w:tab w:val="num" w:pos="2127"/>
        </w:tabs>
        <w:spacing w:before="100" w:beforeAutospacing="1" w:after="100" w:afterAutospacing="1"/>
        <w:ind w:left="2127" w:hanging="709"/>
        <w:contextualSpacing/>
        <w:rPr>
          <w:lang w:eastAsia="en-GB"/>
        </w:rPr>
      </w:pPr>
      <w:r>
        <w:rPr>
          <w:lang w:eastAsia="en-GB"/>
        </w:rPr>
        <w:t xml:space="preserve">Should the complaint progress to a formal hearing, it will be heard by a Complaint Panel </w:t>
      </w:r>
      <w:r w:rsidRPr="00916E54">
        <w:rPr>
          <w:lang w:eastAsia="en-GB"/>
        </w:rPr>
        <w:t xml:space="preserve">that will consist of the </w:t>
      </w:r>
      <w:r>
        <w:rPr>
          <w:lang w:eastAsia="en-GB"/>
        </w:rPr>
        <w:t>C</w:t>
      </w:r>
      <w:r w:rsidRPr="00916E54">
        <w:rPr>
          <w:lang w:eastAsia="en-GB"/>
        </w:rPr>
        <w:t xml:space="preserve">omplaints </w:t>
      </w:r>
      <w:r>
        <w:rPr>
          <w:lang w:eastAsia="en-GB"/>
        </w:rPr>
        <w:t>S</w:t>
      </w:r>
      <w:r w:rsidRPr="00916E54">
        <w:rPr>
          <w:lang w:eastAsia="en-GB"/>
        </w:rPr>
        <w:t>ecretary</w:t>
      </w:r>
      <w:r>
        <w:rPr>
          <w:lang w:eastAsia="en-GB"/>
        </w:rPr>
        <w:t xml:space="preserve"> and two</w:t>
      </w:r>
      <w:r w:rsidRPr="00916E54">
        <w:rPr>
          <w:lang w:eastAsia="en-GB"/>
        </w:rPr>
        <w:t xml:space="preserve"> </w:t>
      </w:r>
      <w:r>
        <w:rPr>
          <w:lang w:eastAsia="en-GB"/>
        </w:rPr>
        <w:t xml:space="preserve">other persons that may include a MNL life president who is independent of the League Committee or a Committee member, chosen in light of any particular expertise they may have.  </w:t>
      </w:r>
    </w:p>
    <w:p w14:paraId="5B9140E4" w14:textId="77777777" w:rsidR="00D16055" w:rsidRPr="00916E54" w:rsidRDefault="00D16055" w:rsidP="00D16055">
      <w:pPr>
        <w:spacing w:before="100" w:beforeAutospacing="1" w:after="100" w:afterAutospacing="1"/>
        <w:ind w:left="2127"/>
        <w:contextualSpacing/>
        <w:rPr>
          <w:lang w:eastAsia="en-GB"/>
        </w:rPr>
      </w:pPr>
    </w:p>
    <w:p w14:paraId="6E73640F" w14:textId="77777777" w:rsidR="00D16055" w:rsidRDefault="00D16055" w:rsidP="00D16055">
      <w:pPr>
        <w:numPr>
          <w:ilvl w:val="0"/>
          <w:numId w:val="28"/>
        </w:numPr>
        <w:tabs>
          <w:tab w:val="clear" w:pos="720"/>
          <w:tab w:val="num" w:pos="2127"/>
        </w:tabs>
        <w:spacing w:before="100" w:beforeAutospacing="1" w:after="100" w:afterAutospacing="1"/>
        <w:ind w:left="2127" w:hanging="709"/>
        <w:contextualSpacing/>
        <w:rPr>
          <w:lang w:eastAsia="en-GB"/>
        </w:rPr>
      </w:pPr>
      <w:r w:rsidRPr="00916E54">
        <w:rPr>
          <w:lang w:eastAsia="en-GB"/>
        </w:rPr>
        <w:lastRenderedPageBreak/>
        <w:t xml:space="preserve">The </w:t>
      </w:r>
      <w:r>
        <w:rPr>
          <w:lang w:eastAsia="en-GB"/>
        </w:rPr>
        <w:t xml:space="preserve">complaint and any relevant information will be discussed fully by the panel and the findings with any sanction </w:t>
      </w:r>
      <w:r w:rsidRPr="00916E54">
        <w:rPr>
          <w:lang w:eastAsia="en-GB"/>
        </w:rPr>
        <w:t xml:space="preserve">will be </w:t>
      </w:r>
      <w:r>
        <w:rPr>
          <w:lang w:eastAsia="en-GB"/>
        </w:rPr>
        <w:t>sent in writing</w:t>
      </w:r>
      <w:r w:rsidRPr="00916E54">
        <w:rPr>
          <w:lang w:eastAsia="en-GB"/>
        </w:rPr>
        <w:t xml:space="preserve"> to</w:t>
      </w:r>
      <w:r>
        <w:rPr>
          <w:lang w:eastAsia="en-GB"/>
        </w:rPr>
        <w:t xml:space="preserve"> the subject of the complaint and the complainant.</w:t>
      </w:r>
    </w:p>
    <w:p w14:paraId="5BD28F9B" w14:textId="77777777" w:rsidR="00D16055" w:rsidRPr="00916E54" w:rsidRDefault="00D16055" w:rsidP="00D16055">
      <w:pPr>
        <w:spacing w:before="100" w:beforeAutospacing="1" w:after="100" w:afterAutospacing="1"/>
        <w:ind w:left="2836"/>
        <w:contextualSpacing/>
        <w:rPr>
          <w:lang w:eastAsia="en-GB"/>
        </w:rPr>
      </w:pPr>
    </w:p>
    <w:p w14:paraId="37DC0666" w14:textId="77777777" w:rsidR="00D16055" w:rsidRPr="00916E54" w:rsidRDefault="00D16055" w:rsidP="00D16055">
      <w:pPr>
        <w:numPr>
          <w:ilvl w:val="0"/>
          <w:numId w:val="28"/>
        </w:numPr>
        <w:tabs>
          <w:tab w:val="clear" w:pos="720"/>
          <w:tab w:val="num" w:pos="2127"/>
        </w:tabs>
        <w:spacing w:before="100" w:beforeAutospacing="1" w:after="100" w:afterAutospacing="1"/>
        <w:ind w:left="2127" w:hanging="698"/>
        <w:contextualSpacing/>
        <w:rPr>
          <w:lang w:eastAsia="en-GB"/>
        </w:rPr>
      </w:pPr>
      <w:r>
        <w:rPr>
          <w:lang w:eastAsia="en-GB"/>
        </w:rPr>
        <w:t xml:space="preserve">Right of Appeal: </w:t>
      </w:r>
      <w:r w:rsidRPr="00916E54">
        <w:rPr>
          <w:lang w:eastAsia="en-GB"/>
        </w:rPr>
        <w:t xml:space="preserve">If </w:t>
      </w:r>
      <w:r>
        <w:rPr>
          <w:lang w:eastAsia="en-GB"/>
        </w:rPr>
        <w:t xml:space="preserve">the subject of the complaint or complainant disagrees with the decision or sanction there is a right of appeal. </w:t>
      </w:r>
      <w:r>
        <w:rPr>
          <w:color w:val="000000"/>
        </w:rPr>
        <w:t>The appeal must be in writing and include the reason for the appeal stating clearly the supporting facts for the appeal. An appeal cannot be heard unless this supporting information is provided. This appeal must be received by the Complaints Secretary within seven days of the notification date of the original sanction/decision. Any appeal received will be heard by a new Complaint Panel selected by the MNL chairperson or other appropriate committee member. Once the final decision is made by the appeal panel there will be no further right of appeal. </w:t>
      </w:r>
    </w:p>
    <w:p w14:paraId="0EEE4FC6" w14:textId="77777777" w:rsidR="00D16055" w:rsidRPr="00916E54" w:rsidRDefault="00D16055" w:rsidP="00D16055">
      <w:pPr>
        <w:spacing w:before="100" w:beforeAutospacing="1" w:after="100" w:afterAutospacing="1"/>
        <w:ind w:firstLine="709"/>
        <w:contextualSpacing/>
        <w:rPr>
          <w:lang w:eastAsia="en-GB"/>
        </w:rPr>
      </w:pPr>
    </w:p>
    <w:p w14:paraId="677714CD" w14:textId="77777777" w:rsidR="00D16055" w:rsidRDefault="00D16055" w:rsidP="00D16055">
      <w:pPr>
        <w:numPr>
          <w:ilvl w:val="0"/>
          <w:numId w:val="28"/>
        </w:numPr>
        <w:tabs>
          <w:tab w:val="clear" w:pos="720"/>
        </w:tabs>
        <w:spacing w:before="100" w:beforeAutospacing="1" w:after="100" w:afterAutospacing="1"/>
        <w:ind w:left="2127" w:hanging="698"/>
        <w:contextualSpacing/>
        <w:rPr>
          <w:lang w:eastAsia="en-GB"/>
        </w:rPr>
      </w:pPr>
      <w:r>
        <w:rPr>
          <w:lang w:eastAsia="en-GB"/>
        </w:rPr>
        <w:t>The complaint will be processed in a timely manner and where the complaint is upheld, the complaint information will be kept for two years in line with the MNL privacy policy</w:t>
      </w:r>
      <w:r w:rsidRPr="00916E54">
        <w:rPr>
          <w:lang w:eastAsia="en-GB"/>
        </w:rPr>
        <w:t>.</w:t>
      </w:r>
    </w:p>
    <w:p w14:paraId="5E65ED50" w14:textId="77777777" w:rsidR="00D16055" w:rsidRPr="00916E54" w:rsidRDefault="00D16055" w:rsidP="00D16055">
      <w:pPr>
        <w:spacing w:before="100" w:beforeAutospacing="1" w:after="100" w:afterAutospacing="1"/>
        <w:ind w:firstLine="709"/>
        <w:contextualSpacing/>
        <w:rPr>
          <w:lang w:eastAsia="en-GB"/>
        </w:rPr>
      </w:pPr>
    </w:p>
    <w:p w14:paraId="074E0509" w14:textId="11C0BA54" w:rsidR="00D16055" w:rsidRPr="00CD234C" w:rsidRDefault="00D16055" w:rsidP="00D16055">
      <w:pPr>
        <w:spacing w:before="100" w:beforeAutospacing="1" w:after="100" w:afterAutospacing="1"/>
        <w:ind w:firstLine="709"/>
        <w:rPr>
          <w:b/>
          <w:bCs/>
          <w:u w:val="single"/>
        </w:rPr>
      </w:pPr>
      <w:r w:rsidRPr="00916E54">
        <w:t> </w:t>
      </w:r>
      <w:r w:rsidR="00692A38">
        <w:rPr>
          <w:b/>
          <w:bCs/>
        </w:rPr>
        <w:t>1</w:t>
      </w:r>
      <w:r w:rsidRPr="00CD234C">
        <w:rPr>
          <w:b/>
          <w:bCs/>
        </w:rPr>
        <w:t>.3</w:t>
      </w:r>
      <w:r w:rsidRPr="00CD234C">
        <w:rPr>
          <w:b/>
          <w:bCs/>
        </w:rPr>
        <w:tab/>
      </w:r>
      <w:r w:rsidRPr="00875B5C">
        <w:rPr>
          <w:b/>
          <w:bCs/>
        </w:rPr>
        <w:t>SANCTIONS</w:t>
      </w:r>
    </w:p>
    <w:p w14:paraId="5723DE1E" w14:textId="77777777" w:rsidR="00D16055" w:rsidRDefault="00D16055" w:rsidP="00D16055">
      <w:pPr>
        <w:spacing w:before="100" w:beforeAutospacing="1" w:after="100" w:afterAutospacing="1"/>
        <w:ind w:left="709"/>
        <w:rPr>
          <w:lang w:eastAsia="en-GB"/>
        </w:rPr>
      </w:pPr>
      <w:r>
        <w:t xml:space="preserve">Sanctions may be imposed by the Complaints Panel that may include for example deduction of points, </w:t>
      </w:r>
      <w:r w:rsidRPr="00916E54">
        <w:rPr>
          <w:lang w:eastAsia="en-GB"/>
        </w:rPr>
        <w:t>suspen</w:t>
      </w:r>
      <w:r>
        <w:rPr>
          <w:lang w:eastAsia="en-GB"/>
        </w:rPr>
        <w:t>sion</w:t>
      </w:r>
      <w:r w:rsidRPr="00916E54">
        <w:rPr>
          <w:lang w:eastAsia="en-GB"/>
        </w:rPr>
        <w:t xml:space="preserve"> for a fixed term dependent upon the considered severity of the </w:t>
      </w:r>
      <w:r>
        <w:rPr>
          <w:lang w:eastAsia="en-GB"/>
        </w:rPr>
        <w:t>misconduct</w:t>
      </w:r>
      <w:r w:rsidRPr="00916E54">
        <w:rPr>
          <w:lang w:eastAsia="en-GB"/>
        </w:rPr>
        <w:t>, or in extreme circumstances ex</w:t>
      </w:r>
      <w:r>
        <w:rPr>
          <w:lang w:eastAsia="en-GB"/>
        </w:rPr>
        <w:t>pulsion from the League for those players, coaches, umpires, committee members or spectators concerned</w:t>
      </w:r>
      <w:r w:rsidRPr="00916E54">
        <w:rPr>
          <w:lang w:eastAsia="en-GB"/>
        </w:rPr>
        <w:t>.</w:t>
      </w:r>
    </w:p>
    <w:p w14:paraId="160D196A" w14:textId="77777777" w:rsidR="00D16055" w:rsidRPr="00916E54" w:rsidRDefault="00D16055" w:rsidP="00D16055">
      <w:pPr>
        <w:spacing w:before="100" w:beforeAutospacing="1" w:after="100" w:afterAutospacing="1"/>
        <w:ind w:left="720" w:firstLine="709"/>
        <w:contextualSpacing/>
        <w:rPr>
          <w:lang w:eastAsia="en-GB"/>
        </w:rPr>
      </w:pPr>
    </w:p>
    <w:p w14:paraId="0F94BC4C" w14:textId="35C51AF6" w:rsidR="00D16055" w:rsidRDefault="00692A38" w:rsidP="00D16055">
      <w:pPr>
        <w:spacing w:before="100" w:beforeAutospacing="1" w:after="100" w:afterAutospacing="1"/>
        <w:ind w:firstLine="709"/>
        <w:rPr>
          <w:b/>
          <w:bCs/>
        </w:rPr>
      </w:pPr>
      <w:r>
        <w:rPr>
          <w:b/>
          <w:bCs/>
        </w:rPr>
        <w:t>1</w:t>
      </w:r>
      <w:r w:rsidR="00D16055" w:rsidRPr="00CD234C">
        <w:rPr>
          <w:b/>
          <w:bCs/>
        </w:rPr>
        <w:t>.4</w:t>
      </w:r>
      <w:r w:rsidR="00D16055" w:rsidRPr="00CD234C">
        <w:rPr>
          <w:b/>
          <w:bCs/>
        </w:rPr>
        <w:tab/>
        <w:t>COMPLAINTS REGARDING UMPIRES</w:t>
      </w:r>
    </w:p>
    <w:p w14:paraId="58085958" w14:textId="77777777" w:rsidR="00D16055" w:rsidRDefault="00D16055" w:rsidP="00D16055">
      <w:pPr>
        <w:pStyle w:val="ColorfulList-Accent11"/>
        <w:numPr>
          <w:ilvl w:val="0"/>
          <w:numId w:val="29"/>
        </w:numPr>
        <w:tabs>
          <w:tab w:val="clear" w:pos="720"/>
          <w:tab w:val="num" w:pos="2127"/>
        </w:tabs>
        <w:spacing w:before="100" w:beforeAutospacing="1" w:after="100" w:afterAutospacing="1" w:line="240" w:lineRule="auto"/>
        <w:ind w:left="2127" w:hanging="698"/>
        <w:rPr>
          <w:rFonts w:ascii="Arial" w:hAnsi="Arial" w:cs="Arial"/>
          <w:sz w:val="20"/>
          <w:szCs w:val="20"/>
        </w:rPr>
      </w:pPr>
      <w:r>
        <w:rPr>
          <w:rFonts w:ascii="Arial" w:hAnsi="Arial" w:cs="Arial"/>
          <w:sz w:val="20"/>
          <w:szCs w:val="20"/>
        </w:rPr>
        <w:t xml:space="preserve">Umpires are there to control the game and their decision during the game, will be final. </w:t>
      </w:r>
      <w:r w:rsidRPr="00CD234C">
        <w:rPr>
          <w:rFonts w:ascii="Arial" w:hAnsi="Arial" w:cs="Arial"/>
          <w:sz w:val="20"/>
          <w:szCs w:val="20"/>
        </w:rPr>
        <w:t>If clarification of a rule is required, then the team captain</w:t>
      </w:r>
      <w:r>
        <w:rPr>
          <w:rFonts w:ascii="Arial" w:hAnsi="Arial" w:cs="Arial"/>
          <w:sz w:val="20"/>
          <w:szCs w:val="20"/>
        </w:rPr>
        <w:t xml:space="preserve"> or coach</w:t>
      </w:r>
      <w:r w:rsidRPr="00CD234C">
        <w:rPr>
          <w:rFonts w:ascii="Arial" w:hAnsi="Arial" w:cs="Arial"/>
          <w:sz w:val="20"/>
          <w:szCs w:val="20"/>
        </w:rPr>
        <w:t xml:space="preserve"> can approach the umpires at the end of any quarter to discuss</w:t>
      </w:r>
      <w:r>
        <w:rPr>
          <w:rFonts w:ascii="Arial" w:hAnsi="Arial" w:cs="Arial"/>
          <w:sz w:val="20"/>
          <w:szCs w:val="20"/>
        </w:rPr>
        <w:t xml:space="preserve">. It is not appropriate for spectators to ever approach an umpire. The MNL will not tolerate any abuse of umpires and points may be deducted for such </w:t>
      </w:r>
      <w:proofErr w:type="spellStart"/>
      <w:r>
        <w:rPr>
          <w:rFonts w:ascii="Arial" w:hAnsi="Arial" w:cs="Arial"/>
          <w:sz w:val="20"/>
          <w:szCs w:val="20"/>
        </w:rPr>
        <w:t>behaviour</w:t>
      </w:r>
      <w:proofErr w:type="spellEnd"/>
      <w:r>
        <w:rPr>
          <w:rFonts w:ascii="Arial" w:hAnsi="Arial" w:cs="Arial"/>
          <w:sz w:val="20"/>
          <w:szCs w:val="20"/>
        </w:rPr>
        <w:t>.</w:t>
      </w:r>
    </w:p>
    <w:p w14:paraId="5358657A" w14:textId="77777777" w:rsidR="00D16055" w:rsidRDefault="00D16055" w:rsidP="00D16055">
      <w:pPr>
        <w:pStyle w:val="ColorfulList-Accent11"/>
        <w:spacing w:before="100" w:beforeAutospacing="1" w:after="100" w:afterAutospacing="1" w:line="240" w:lineRule="auto"/>
        <w:ind w:left="2127"/>
        <w:rPr>
          <w:rFonts w:ascii="Arial" w:hAnsi="Arial" w:cs="Arial"/>
          <w:sz w:val="20"/>
          <w:szCs w:val="20"/>
        </w:rPr>
      </w:pPr>
    </w:p>
    <w:p w14:paraId="0139D15D" w14:textId="6E72849B" w:rsidR="00D16055" w:rsidRDefault="00D16055" w:rsidP="00D16055">
      <w:pPr>
        <w:pStyle w:val="ListParagraph"/>
        <w:numPr>
          <w:ilvl w:val="0"/>
          <w:numId w:val="29"/>
        </w:numPr>
        <w:tabs>
          <w:tab w:val="clear" w:pos="720"/>
          <w:tab w:val="num" w:pos="2127"/>
        </w:tabs>
        <w:ind w:left="2127" w:hanging="709"/>
        <w:rPr>
          <w:lang w:val="en-US"/>
        </w:rPr>
      </w:pPr>
      <w:r w:rsidRPr="002063D2">
        <w:rPr>
          <w:lang w:val="en-US"/>
        </w:rPr>
        <w:t xml:space="preserve">Any </w:t>
      </w:r>
      <w:r>
        <w:rPr>
          <w:lang w:val="en-US"/>
        </w:rPr>
        <w:t xml:space="preserve">inappropriate </w:t>
      </w:r>
      <w:proofErr w:type="spellStart"/>
      <w:r>
        <w:rPr>
          <w:lang w:val="en-US"/>
        </w:rPr>
        <w:t>behaviour</w:t>
      </w:r>
      <w:proofErr w:type="spellEnd"/>
      <w:r>
        <w:rPr>
          <w:lang w:val="en-US"/>
        </w:rPr>
        <w:t xml:space="preserve"> by players or team officials in a match</w:t>
      </w:r>
      <w:r w:rsidRPr="002063D2">
        <w:rPr>
          <w:lang w:val="en-US"/>
        </w:rPr>
        <w:t xml:space="preserve"> including unfair play, dangerous play or misconduct should be addressed at the time by the umpire taking into account the Rules of Netball Section 1</w:t>
      </w:r>
      <w:r w:rsidR="00BD40BF">
        <w:rPr>
          <w:lang w:val="en-US"/>
        </w:rPr>
        <w:t>8</w:t>
      </w:r>
      <w:r w:rsidRPr="002063D2">
        <w:rPr>
          <w:lang w:val="en-US"/>
        </w:rPr>
        <w:t xml:space="preserve"> Game Management.</w:t>
      </w:r>
    </w:p>
    <w:p w14:paraId="2221A0AC" w14:textId="77777777" w:rsidR="00D16055" w:rsidRDefault="00D16055" w:rsidP="00D16055">
      <w:pPr>
        <w:pStyle w:val="ListParagraph"/>
      </w:pPr>
    </w:p>
    <w:p w14:paraId="7F1DAFB0" w14:textId="7DAF3A07" w:rsidR="00D16055" w:rsidRPr="00611608" w:rsidRDefault="00D16055" w:rsidP="00D16055">
      <w:pPr>
        <w:pStyle w:val="ListParagraph"/>
        <w:numPr>
          <w:ilvl w:val="0"/>
          <w:numId w:val="29"/>
        </w:numPr>
        <w:tabs>
          <w:tab w:val="clear" w:pos="720"/>
          <w:tab w:val="num" w:pos="2127"/>
        </w:tabs>
        <w:ind w:left="2127" w:hanging="709"/>
        <w:rPr>
          <w:lang w:val="en-US"/>
        </w:rPr>
      </w:pPr>
      <w:r w:rsidRPr="00611608">
        <w:t xml:space="preserve">Complaints about any umpire should be submitted as set out above in </w:t>
      </w:r>
      <w:r w:rsidR="00692A38">
        <w:t>1</w:t>
      </w:r>
      <w:r w:rsidRPr="00611608">
        <w:t>.2.</w:t>
      </w:r>
    </w:p>
    <w:p w14:paraId="30E9EA0A" w14:textId="77777777" w:rsidR="00D16055" w:rsidRDefault="00D16055" w:rsidP="00D16055">
      <w:pPr>
        <w:pStyle w:val="ListParagraph"/>
      </w:pPr>
    </w:p>
    <w:p w14:paraId="18C43D81" w14:textId="77777777" w:rsidR="00D16055" w:rsidRPr="008E00E4" w:rsidRDefault="00D16055" w:rsidP="00D16055">
      <w:pPr>
        <w:pStyle w:val="ListParagraph"/>
        <w:numPr>
          <w:ilvl w:val="0"/>
          <w:numId w:val="29"/>
        </w:numPr>
        <w:tabs>
          <w:tab w:val="clear" w:pos="720"/>
          <w:tab w:val="num" w:pos="2127"/>
        </w:tabs>
        <w:ind w:left="2127" w:hanging="709"/>
        <w:rPr>
          <w:lang w:val="en-US"/>
        </w:rPr>
      </w:pPr>
      <w:r w:rsidRPr="00611608">
        <w:t xml:space="preserve">If the complaint regarding an umpire is upheld, the Complaint Panel may request the umpire to undertake some mentoring, training or updating of the rules. If the umpire does not comply with this in a reasonable timescale the MNL committee may suspend validation to umpire in the MNL </w:t>
      </w:r>
      <w:bookmarkStart w:id="1" w:name="_Hlk111581071"/>
      <w:r w:rsidRPr="00611608">
        <w:t>and remove from the MNL approved Umpiring list for a fixed period.  In cases of repeated suspensions or in exceptional circumstances, the MNL may suspend validation indefinitely and remove the umpire from the MNL approved Umpiring List.</w:t>
      </w:r>
      <w:bookmarkEnd w:id="1"/>
    </w:p>
    <w:p w14:paraId="3B78365C" w14:textId="77777777" w:rsidR="00D16055" w:rsidRPr="008E00E4" w:rsidRDefault="00D16055" w:rsidP="00D16055">
      <w:pPr>
        <w:pStyle w:val="ListParagraph"/>
        <w:rPr>
          <w:lang w:val="en-US"/>
        </w:rPr>
      </w:pPr>
    </w:p>
    <w:p w14:paraId="0DCA3F9E" w14:textId="77777777" w:rsidR="00D16055" w:rsidRPr="008E00E4" w:rsidRDefault="00D16055" w:rsidP="00D16055">
      <w:pPr>
        <w:pStyle w:val="ListParagraph"/>
        <w:ind w:left="2127"/>
        <w:rPr>
          <w:lang w:val="en-US"/>
        </w:rPr>
      </w:pPr>
    </w:p>
    <w:p w14:paraId="22F73BDC" w14:textId="2E3AAAEF" w:rsidR="00D16055" w:rsidRPr="00BD40BF" w:rsidRDefault="00D16055" w:rsidP="00BD40BF">
      <w:pPr>
        <w:pStyle w:val="ListParagraph"/>
        <w:numPr>
          <w:ilvl w:val="1"/>
          <w:numId w:val="32"/>
        </w:numPr>
        <w:spacing w:before="100" w:beforeAutospacing="1" w:after="100" w:afterAutospacing="1"/>
        <w:rPr>
          <w:b/>
          <w:bCs/>
        </w:rPr>
      </w:pPr>
      <w:r w:rsidRPr="00BD40BF">
        <w:rPr>
          <w:b/>
          <w:bCs/>
        </w:rPr>
        <w:t>COMPLAINTS REGARDING COACHES</w:t>
      </w:r>
    </w:p>
    <w:p w14:paraId="01C027E4" w14:textId="77777777" w:rsidR="00D16055" w:rsidRPr="00611608" w:rsidRDefault="00D16055" w:rsidP="00D16055">
      <w:pPr>
        <w:pStyle w:val="ListParagraph"/>
        <w:spacing w:before="100" w:beforeAutospacing="1" w:after="100" w:afterAutospacing="1"/>
        <w:ind w:left="1069"/>
        <w:rPr>
          <w:b/>
          <w:bCs/>
        </w:rPr>
      </w:pPr>
    </w:p>
    <w:p w14:paraId="43C6F573" w14:textId="32B4AF85" w:rsidR="00D16055" w:rsidRDefault="00D16055" w:rsidP="003C25D3">
      <w:pPr>
        <w:pStyle w:val="ListParagraph"/>
        <w:numPr>
          <w:ilvl w:val="2"/>
          <w:numId w:val="32"/>
        </w:numPr>
        <w:spacing w:before="100" w:beforeAutospacing="1" w:after="100" w:afterAutospacing="1"/>
      </w:pPr>
      <w:r w:rsidRPr="00611608">
        <w:t xml:space="preserve">Complaints about coaches should be made as set out above at </w:t>
      </w:r>
      <w:r w:rsidR="003C25D3">
        <w:t>1</w:t>
      </w:r>
      <w:r w:rsidRPr="00611608">
        <w:t>.2.</w:t>
      </w:r>
    </w:p>
    <w:p w14:paraId="42C30948" w14:textId="77777777" w:rsidR="00D16055" w:rsidRDefault="00D16055" w:rsidP="00D16055">
      <w:pPr>
        <w:pStyle w:val="ListParagraph"/>
        <w:spacing w:before="100" w:beforeAutospacing="1" w:after="100" w:afterAutospacing="1"/>
        <w:ind w:left="2138"/>
      </w:pPr>
    </w:p>
    <w:p w14:paraId="4F47EB18" w14:textId="77777777" w:rsidR="00D16055" w:rsidRDefault="00D16055" w:rsidP="003C25D3">
      <w:pPr>
        <w:pStyle w:val="ListParagraph"/>
        <w:numPr>
          <w:ilvl w:val="2"/>
          <w:numId w:val="32"/>
        </w:numPr>
        <w:spacing w:before="100" w:beforeAutospacing="1" w:after="100" w:afterAutospacing="1"/>
      </w:pPr>
      <w:r w:rsidRPr="00611608">
        <w:t xml:space="preserve">If the complaint regarding a coach is upheld, the Complaint Panel may refer the coach to the Coaching secretary to undertake some mentoring or training.  If the coach does not comply with this in a reasonable timescale the MNL committee may suspend validation to coach in the MNL </w:t>
      </w:r>
      <w:r w:rsidRPr="00611608">
        <w:rPr>
          <w:lang w:eastAsia="en-GB"/>
        </w:rPr>
        <w:t>and remove from the MNL approved Coaches list for a fixed period.  In cases of repeated suspensions or in exceptional circumstances, the MNL may suspend validation indefinitely and remove the coach from the MNL approved Coaches List.</w:t>
      </w:r>
      <w:r w:rsidRPr="00611608">
        <w:tab/>
      </w:r>
    </w:p>
    <w:p w14:paraId="1512CCB1" w14:textId="77777777" w:rsidR="00D16055" w:rsidRDefault="00D16055" w:rsidP="00D16055">
      <w:pPr>
        <w:pStyle w:val="ListParagraph"/>
      </w:pPr>
    </w:p>
    <w:p w14:paraId="0D435508" w14:textId="77777777" w:rsidR="00D16055" w:rsidRDefault="00D16055" w:rsidP="003C25D3">
      <w:pPr>
        <w:pStyle w:val="ListParagraph"/>
        <w:numPr>
          <w:ilvl w:val="2"/>
          <w:numId w:val="32"/>
        </w:numPr>
        <w:spacing w:before="100" w:beforeAutospacing="1" w:after="100" w:afterAutospacing="1"/>
      </w:pPr>
      <w:r w:rsidRPr="00611608">
        <w:t xml:space="preserve">Should the complaint include a safeguarding issue this will be dealt with under the England Netball policies and local safeguarding policies as set out in the MNL </w:t>
      </w:r>
      <w:r w:rsidRPr="00611608">
        <w:lastRenderedPageBreak/>
        <w:t xml:space="preserve">safeguarding policy. Complaints relating to safeguarding issues can be raised with the MNL safeguarding officer. </w:t>
      </w:r>
    </w:p>
    <w:p w14:paraId="6B21C641" w14:textId="77777777" w:rsidR="00D16055" w:rsidRDefault="00D16055" w:rsidP="00D16055">
      <w:pPr>
        <w:pStyle w:val="ListParagraph"/>
      </w:pPr>
    </w:p>
    <w:p w14:paraId="799D1D9A" w14:textId="0F34AA14" w:rsidR="00D16055" w:rsidRDefault="00D16055" w:rsidP="003C25D3">
      <w:pPr>
        <w:pStyle w:val="ListParagraph"/>
        <w:numPr>
          <w:ilvl w:val="2"/>
          <w:numId w:val="32"/>
        </w:numPr>
        <w:spacing w:before="100" w:beforeAutospacing="1" w:after="100" w:afterAutospacing="1"/>
      </w:pPr>
      <w:r w:rsidRPr="00611608">
        <w:t xml:space="preserve">MNL will follow the procedures set out by England Netball </w:t>
      </w:r>
      <w:r>
        <w:t xml:space="preserve">(EN) </w:t>
      </w:r>
      <w:r w:rsidRPr="00611608">
        <w:t xml:space="preserve">regarding whistleblowing and all members should be aware of the EN policies. </w:t>
      </w:r>
    </w:p>
    <w:sectPr w:rsidR="00D16055" w:rsidSect="002A67F8">
      <w:pgSz w:w="11905" w:h="16837"/>
      <w:pgMar w:top="993" w:right="851" w:bottom="851" w:left="993" w:header="288" w:footer="288" w:gutter="0"/>
      <w:paperSrc w:first="7"/>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88CD66" w14:textId="77777777" w:rsidR="00FE4E97" w:rsidRDefault="00FE4E97" w:rsidP="00B53676">
      <w:r>
        <w:separator/>
      </w:r>
    </w:p>
  </w:endnote>
  <w:endnote w:type="continuationSeparator" w:id="0">
    <w:p w14:paraId="64D07F5E" w14:textId="77777777" w:rsidR="00FE4E97" w:rsidRDefault="00FE4E97" w:rsidP="00B536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3303839"/>
      <w:docPartObj>
        <w:docPartGallery w:val="Page Numbers (Bottom of Page)"/>
        <w:docPartUnique/>
      </w:docPartObj>
    </w:sdtPr>
    <w:sdtContent>
      <w:sdt>
        <w:sdtPr>
          <w:id w:val="-1705238520"/>
          <w:docPartObj>
            <w:docPartGallery w:val="Page Numbers (Top of Page)"/>
            <w:docPartUnique/>
          </w:docPartObj>
        </w:sdtPr>
        <w:sdtContent>
          <w:p w14:paraId="01D7C9F2" w14:textId="50033BAB" w:rsidR="00D46598" w:rsidRDefault="00CD56AB" w:rsidP="00CD56AB">
            <w:pPr>
              <w:pStyle w:val="Footer"/>
            </w:pPr>
            <w:r>
              <w:t>Version: October 2025</w:t>
            </w:r>
            <w:r>
              <w:tab/>
            </w:r>
            <w:r w:rsidR="00D46598">
              <w:t xml:space="preserve">Page </w:t>
            </w:r>
            <w:r w:rsidR="00D46598">
              <w:rPr>
                <w:b/>
                <w:bCs/>
                <w:sz w:val="24"/>
                <w:szCs w:val="24"/>
              </w:rPr>
              <w:fldChar w:fldCharType="begin"/>
            </w:r>
            <w:r w:rsidR="00D46598">
              <w:rPr>
                <w:b/>
                <w:bCs/>
              </w:rPr>
              <w:instrText xml:space="preserve"> PAGE </w:instrText>
            </w:r>
            <w:r w:rsidR="00D46598">
              <w:rPr>
                <w:b/>
                <w:bCs/>
                <w:sz w:val="24"/>
                <w:szCs w:val="24"/>
              </w:rPr>
              <w:fldChar w:fldCharType="separate"/>
            </w:r>
            <w:r w:rsidR="00D46598">
              <w:rPr>
                <w:b/>
                <w:bCs/>
                <w:noProof/>
              </w:rPr>
              <w:t>2</w:t>
            </w:r>
            <w:r w:rsidR="00D46598">
              <w:rPr>
                <w:b/>
                <w:bCs/>
                <w:sz w:val="24"/>
                <w:szCs w:val="24"/>
              </w:rPr>
              <w:fldChar w:fldCharType="end"/>
            </w:r>
            <w:r w:rsidR="00D46598">
              <w:t xml:space="preserve"> of </w:t>
            </w:r>
            <w:r w:rsidR="00D46598">
              <w:rPr>
                <w:b/>
                <w:bCs/>
                <w:sz w:val="24"/>
                <w:szCs w:val="24"/>
              </w:rPr>
              <w:fldChar w:fldCharType="begin"/>
            </w:r>
            <w:r w:rsidR="00D46598">
              <w:rPr>
                <w:b/>
                <w:bCs/>
              </w:rPr>
              <w:instrText xml:space="preserve"> NUMPAGES  </w:instrText>
            </w:r>
            <w:r w:rsidR="00D46598">
              <w:rPr>
                <w:b/>
                <w:bCs/>
                <w:sz w:val="24"/>
                <w:szCs w:val="24"/>
              </w:rPr>
              <w:fldChar w:fldCharType="separate"/>
            </w:r>
            <w:r w:rsidR="00D46598">
              <w:rPr>
                <w:b/>
                <w:bCs/>
                <w:noProof/>
              </w:rPr>
              <w:t>2</w:t>
            </w:r>
            <w:r w:rsidR="00D46598">
              <w:rPr>
                <w:b/>
                <w:bCs/>
                <w:sz w:val="24"/>
                <w:szCs w:val="24"/>
              </w:rPr>
              <w:fldChar w:fldCharType="end"/>
            </w:r>
          </w:p>
        </w:sdtContent>
      </w:sdt>
    </w:sdtContent>
  </w:sdt>
  <w:p w14:paraId="72582341" w14:textId="77777777" w:rsidR="00D46598" w:rsidRDefault="00D465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F3E264" w14:textId="77777777" w:rsidR="00FE4E97" w:rsidRDefault="00FE4E97" w:rsidP="00B53676">
      <w:r>
        <w:separator/>
      </w:r>
    </w:p>
  </w:footnote>
  <w:footnote w:type="continuationSeparator" w:id="0">
    <w:p w14:paraId="7702C208" w14:textId="77777777" w:rsidR="00FE4E97" w:rsidRDefault="00FE4E97" w:rsidP="00B536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lvl w:ilvl="0">
      <w:start w:val="1"/>
      <w:numFmt w:val="decimal"/>
      <w:pStyle w:val="BodyTextIndent"/>
      <w:lvlText w:val="%1."/>
      <w:lvlJc w:val="left"/>
      <w:pPr>
        <w:tabs>
          <w:tab w:val="num" w:pos="720"/>
        </w:tabs>
      </w:pPr>
      <w:rPr>
        <w:rFonts w:ascii="Times New Roman" w:hAnsi="Times New Roman" w:cs="Times New Roman"/>
        <w:sz w:val="20"/>
        <w:szCs w:val="20"/>
      </w:rPr>
    </w:lvl>
  </w:abstractNum>
  <w:abstractNum w:abstractNumId="1" w15:restartNumberingAfterBreak="0">
    <w:nsid w:val="021A4391"/>
    <w:multiLevelType w:val="hybridMultilevel"/>
    <w:tmpl w:val="741CF8AA"/>
    <w:lvl w:ilvl="0" w:tplc="347AA98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2982C68"/>
    <w:multiLevelType w:val="hybridMultilevel"/>
    <w:tmpl w:val="9E082004"/>
    <w:lvl w:ilvl="0" w:tplc="7F78B6BA">
      <w:start w:val="1"/>
      <w:numFmt w:val="lowerRoman"/>
      <w:lvlText w:val="%1)"/>
      <w:lvlJc w:val="left"/>
      <w:pPr>
        <w:ind w:left="2138" w:hanging="72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3" w15:restartNumberingAfterBreak="0">
    <w:nsid w:val="09DF5F1A"/>
    <w:multiLevelType w:val="hybridMultilevel"/>
    <w:tmpl w:val="9DD6B25E"/>
    <w:lvl w:ilvl="0" w:tplc="5664CE72">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7A4165"/>
    <w:multiLevelType w:val="hybridMultilevel"/>
    <w:tmpl w:val="C81A4AD2"/>
    <w:lvl w:ilvl="0" w:tplc="08090017">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7956691"/>
    <w:multiLevelType w:val="hybridMultilevel"/>
    <w:tmpl w:val="12DCD38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26A40B6F"/>
    <w:multiLevelType w:val="multilevel"/>
    <w:tmpl w:val="7688B59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28AD293F"/>
    <w:multiLevelType w:val="hybridMultilevel"/>
    <w:tmpl w:val="0F2A365E"/>
    <w:lvl w:ilvl="0" w:tplc="184EBC60">
      <w:start w:val="2"/>
      <w:numFmt w:val="lowerRoman"/>
      <w:lvlText w:val="ii%1)"/>
      <w:lvlJc w:val="left"/>
      <w:pPr>
        <w:tabs>
          <w:tab w:val="num" w:pos="2160"/>
        </w:tabs>
        <w:ind w:left="216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9573673"/>
    <w:multiLevelType w:val="hybridMultilevel"/>
    <w:tmpl w:val="1EFAE46A"/>
    <w:lvl w:ilvl="0" w:tplc="6FEAD64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E494F94"/>
    <w:multiLevelType w:val="hybridMultilevel"/>
    <w:tmpl w:val="B938389A"/>
    <w:lvl w:ilvl="0" w:tplc="44CA457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2E8C5B95"/>
    <w:multiLevelType w:val="hybridMultilevel"/>
    <w:tmpl w:val="7402CB80"/>
    <w:lvl w:ilvl="0" w:tplc="224C2002">
      <w:start w:val="1"/>
      <w:numFmt w:val="lowerRoman"/>
      <w:lvlText w:val="%1)"/>
      <w:lvlJc w:val="left"/>
      <w:pPr>
        <w:tabs>
          <w:tab w:val="num" w:pos="3597"/>
        </w:tabs>
        <w:ind w:left="3597" w:hanging="720"/>
      </w:pPr>
      <w:rPr>
        <w:rFonts w:ascii="Arial" w:eastAsia="Times New Roman"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F290703"/>
    <w:multiLevelType w:val="hybridMultilevel"/>
    <w:tmpl w:val="615C76FE"/>
    <w:lvl w:ilvl="0" w:tplc="13061F12">
      <w:start w:val="2"/>
      <w:numFmt w:val="lowerRoman"/>
      <w:lvlText w:val="%1)"/>
      <w:lvlJc w:val="left"/>
      <w:pPr>
        <w:ind w:left="216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5F65B7E"/>
    <w:multiLevelType w:val="singleLevel"/>
    <w:tmpl w:val="66CC2A9C"/>
    <w:lvl w:ilvl="0">
      <w:start w:val="1"/>
      <w:numFmt w:val="lowerLetter"/>
      <w:lvlText w:val="%1)"/>
      <w:lvlJc w:val="left"/>
      <w:pPr>
        <w:tabs>
          <w:tab w:val="num" w:pos="2520"/>
        </w:tabs>
        <w:ind w:left="2520" w:hanging="360"/>
      </w:pPr>
      <w:rPr>
        <w:rFonts w:hint="default"/>
      </w:rPr>
    </w:lvl>
  </w:abstractNum>
  <w:abstractNum w:abstractNumId="13" w15:restartNumberingAfterBreak="0">
    <w:nsid w:val="36743249"/>
    <w:multiLevelType w:val="multilevel"/>
    <w:tmpl w:val="7688B59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39AB14E9"/>
    <w:multiLevelType w:val="hybridMultilevel"/>
    <w:tmpl w:val="E33E840E"/>
    <w:lvl w:ilvl="0" w:tplc="1016740C">
      <w:start w:val="2"/>
      <w:numFmt w:val="lowerLetter"/>
      <w:lvlText w:val="%1)"/>
      <w:lvlJc w:val="left"/>
      <w:pPr>
        <w:tabs>
          <w:tab w:val="num" w:pos="2160"/>
        </w:tabs>
        <w:ind w:left="216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9CE497B"/>
    <w:multiLevelType w:val="singleLevel"/>
    <w:tmpl w:val="08090017"/>
    <w:lvl w:ilvl="0">
      <w:start w:val="1"/>
      <w:numFmt w:val="lowerLetter"/>
      <w:lvlText w:val="%1)"/>
      <w:lvlJc w:val="left"/>
      <w:pPr>
        <w:ind w:left="1800" w:hanging="360"/>
      </w:pPr>
      <w:rPr>
        <w:rFonts w:hint="default"/>
      </w:rPr>
    </w:lvl>
  </w:abstractNum>
  <w:abstractNum w:abstractNumId="16" w15:restartNumberingAfterBreak="0">
    <w:nsid w:val="3DAB04C9"/>
    <w:multiLevelType w:val="multilevel"/>
    <w:tmpl w:val="7688B59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400B364C"/>
    <w:multiLevelType w:val="multilevel"/>
    <w:tmpl w:val="7688B59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402B6C7F"/>
    <w:multiLevelType w:val="hybridMultilevel"/>
    <w:tmpl w:val="219A57C8"/>
    <w:lvl w:ilvl="0" w:tplc="F1D28F9E">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9" w15:restartNumberingAfterBreak="0">
    <w:nsid w:val="42835FB3"/>
    <w:multiLevelType w:val="multilevel"/>
    <w:tmpl w:val="F73E8A48"/>
    <w:lvl w:ilvl="0">
      <w:start w:val="3"/>
      <w:numFmt w:val="bullet"/>
      <w:lvlText w:val=""/>
      <w:lvlJc w:val="left"/>
      <w:pPr>
        <w:tabs>
          <w:tab w:val="num" w:pos="720"/>
        </w:tabs>
        <w:ind w:left="720" w:hanging="360"/>
      </w:pPr>
      <w:rPr>
        <w:rFonts w:ascii="Symbol" w:hAnsi="Symbol" w:hint="default"/>
        <w:sz w:val="20"/>
      </w:rPr>
    </w:lvl>
    <w:lvl w:ilvl="1">
      <w:start w:val="2"/>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0" w15:restartNumberingAfterBreak="0">
    <w:nsid w:val="45BE4564"/>
    <w:multiLevelType w:val="singleLevel"/>
    <w:tmpl w:val="AEC68850"/>
    <w:lvl w:ilvl="0">
      <w:start w:val="2"/>
      <w:numFmt w:val="lowerLetter"/>
      <w:lvlText w:val="%1)"/>
      <w:lvlJc w:val="left"/>
      <w:pPr>
        <w:tabs>
          <w:tab w:val="num" w:pos="1800"/>
        </w:tabs>
        <w:ind w:left="1800" w:hanging="360"/>
      </w:pPr>
      <w:rPr>
        <w:rFonts w:hint="default"/>
      </w:rPr>
    </w:lvl>
  </w:abstractNum>
  <w:abstractNum w:abstractNumId="21" w15:restartNumberingAfterBreak="0">
    <w:nsid w:val="45E10B82"/>
    <w:multiLevelType w:val="singleLevel"/>
    <w:tmpl w:val="5578673C"/>
    <w:lvl w:ilvl="0">
      <w:start w:val="1"/>
      <w:numFmt w:val="lowerRoman"/>
      <w:lvlText w:val="%1)"/>
      <w:lvlJc w:val="left"/>
      <w:pPr>
        <w:tabs>
          <w:tab w:val="num" w:pos="3597"/>
        </w:tabs>
        <w:ind w:left="3597" w:hanging="720"/>
      </w:pPr>
      <w:rPr>
        <w:rFonts w:ascii="Arial" w:eastAsia="Times New Roman" w:hAnsi="Arial" w:cs="Arial"/>
      </w:rPr>
    </w:lvl>
  </w:abstractNum>
  <w:abstractNum w:abstractNumId="22" w15:restartNumberingAfterBreak="0">
    <w:nsid w:val="464164FE"/>
    <w:multiLevelType w:val="multilevel"/>
    <w:tmpl w:val="6CFC829A"/>
    <w:lvl w:ilvl="0">
      <w:start w:val="3"/>
      <w:numFmt w:val="decimal"/>
      <w:lvlText w:val="%1"/>
      <w:lvlJc w:val="left"/>
      <w:pPr>
        <w:ind w:left="360" w:hanging="360"/>
      </w:pPr>
      <w:rPr>
        <w:rFonts w:hint="default"/>
        <w:b w:val="0"/>
      </w:rPr>
    </w:lvl>
    <w:lvl w:ilvl="1">
      <w:start w:val="5"/>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23" w15:restartNumberingAfterBreak="0">
    <w:nsid w:val="4E427594"/>
    <w:multiLevelType w:val="hybridMultilevel"/>
    <w:tmpl w:val="D890C21A"/>
    <w:lvl w:ilvl="0" w:tplc="883A9954">
      <w:start w:val="2"/>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4" w15:restartNumberingAfterBreak="0">
    <w:nsid w:val="524157BC"/>
    <w:multiLevelType w:val="multilevel"/>
    <w:tmpl w:val="10BC8168"/>
    <w:lvl w:ilvl="0">
      <w:start w:val="1"/>
      <w:numFmt w:val="decimal"/>
      <w:lvlText w:val="%1"/>
      <w:lvlJc w:val="left"/>
      <w:pPr>
        <w:ind w:left="360" w:hanging="360"/>
      </w:pPr>
      <w:rPr>
        <w:rFonts w:hint="default"/>
      </w:rPr>
    </w:lvl>
    <w:lvl w:ilvl="1">
      <w:start w:val="5"/>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56E02986"/>
    <w:multiLevelType w:val="hybridMultilevel"/>
    <w:tmpl w:val="D0443922"/>
    <w:lvl w:ilvl="0" w:tplc="AD0C2FC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5B657231"/>
    <w:multiLevelType w:val="singleLevel"/>
    <w:tmpl w:val="365CD292"/>
    <w:lvl w:ilvl="0">
      <w:start w:val="1"/>
      <w:numFmt w:val="lowerLetter"/>
      <w:lvlText w:val="%1)"/>
      <w:lvlJc w:val="left"/>
      <w:pPr>
        <w:tabs>
          <w:tab w:val="num" w:pos="2160"/>
        </w:tabs>
        <w:ind w:left="2160" w:hanging="720"/>
      </w:pPr>
      <w:rPr>
        <w:rFonts w:hint="default"/>
      </w:rPr>
    </w:lvl>
  </w:abstractNum>
  <w:abstractNum w:abstractNumId="27" w15:restartNumberingAfterBreak="0">
    <w:nsid w:val="671568F1"/>
    <w:multiLevelType w:val="singleLevel"/>
    <w:tmpl w:val="667C3348"/>
    <w:lvl w:ilvl="0">
      <w:start w:val="1"/>
      <w:numFmt w:val="lowerRoman"/>
      <w:lvlText w:val="%1)"/>
      <w:lvlJc w:val="left"/>
      <w:pPr>
        <w:tabs>
          <w:tab w:val="num" w:pos="3597"/>
        </w:tabs>
        <w:ind w:left="3597" w:hanging="720"/>
      </w:pPr>
      <w:rPr>
        <w:rFonts w:hint="default"/>
      </w:rPr>
    </w:lvl>
  </w:abstractNum>
  <w:abstractNum w:abstractNumId="28" w15:restartNumberingAfterBreak="0">
    <w:nsid w:val="69EA145A"/>
    <w:multiLevelType w:val="hybridMultilevel"/>
    <w:tmpl w:val="FCB4350C"/>
    <w:lvl w:ilvl="0" w:tplc="44304CA6">
      <w:start w:val="1"/>
      <w:numFmt w:val="lowerRoman"/>
      <w:lvlText w:val="ii%1)"/>
      <w:lvlJc w:val="left"/>
      <w:pPr>
        <w:tabs>
          <w:tab w:val="num" w:pos="2160"/>
        </w:tabs>
        <w:ind w:left="216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9" w15:restartNumberingAfterBreak="0">
    <w:nsid w:val="745F38FD"/>
    <w:multiLevelType w:val="hybridMultilevel"/>
    <w:tmpl w:val="FAEE126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16cid:durableId="2102293029">
    <w:abstractNumId w:val="0"/>
    <w:lvlOverride w:ilvl="0">
      <w:startOverride w:val="1"/>
      <w:lvl w:ilvl="0">
        <w:start w:val="1"/>
        <w:numFmt w:val="decimal"/>
        <w:pStyle w:val="BodyTextIndent"/>
        <w:lvlText w:val="%1."/>
        <w:lvlJc w:val="left"/>
      </w:lvl>
    </w:lvlOverride>
  </w:num>
  <w:num w:numId="2" w16cid:durableId="1612975263">
    <w:abstractNumId w:val="12"/>
  </w:num>
  <w:num w:numId="3" w16cid:durableId="1041326651">
    <w:abstractNumId w:val="26"/>
  </w:num>
  <w:num w:numId="4" w16cid:durableId="179055138">
    <w:abstractNumId w:val="20"/>
  </w:num>
  <w:num w:numId="5" w16cid:durableId="1743025366">
    <w:abstractNumId w:val="15"/>
  </w:num>
  <w:num w:numId="6" w16cid:durableId="1737360961">
    <w:abstractNumId w:val="27"/>
  </w:num>
  <w:num w:numId="7" w16cid:durableId="1036277421">
    <w:abstractNumId w:val="4"/>
  </w:num>
  <w:num w:numId="8" w16cid:durableId="89824944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2434366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0992777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77492159">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8098367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67252879">
    <w:abstractNumId w:val="9"/>
  </w:num>
  <w:num w:numId="14" w16cid:durableId="597837412">
    <w:abstractNumId w:val="1"/>
  </w:num>
  <w:num w:numId="15" w16cid:durableId="151264846">
    <w:abstractNumId w:val="3"/>
  </w:num>
  <w:num w:numId="16" w16cid:durableId="917832500">
    <w:abstractNumId w:val="8"/>
  </w:num>
  <w:num w:numId="17" w16cid:durableId="1968195268">
    <w:abstractNumId w:val="7"/>
  </w:num>
  <w:num w:numId="18" w16cid:durableId="2092853959">
    <w:abstractNumId w:val="28"/>
  </w:num>
  <w:num w:numId="19" w16cid:durableId="474183419">
    <w:abstractNumId w:val="23"/>
  </w:num>
  <w:num w:numId="20" w16cid:durableId="1585527571">
    <w:abstractNumId w:val="2"/>
  </w:num>
  <w:num w:numId="21" w16cid:durableId="1092168786">
    <w:abstractNumId w:val="21"/>
  </w:num>
  <w:num w:numId="22" w16cid:durableId="525946645">
    <w:abstractNumId w:val="19"/>
  </w:num>
  <w:num w:numId="23" w16cid:durableId="390345637">
    <w:abstractNumId w:val="29"/>
  </w:num>
  <w:num w:numId="24" w16cid:durableId="1339503212">
    <w:abstractNumId w:val="25"/>
  </w:num>
  <w:num w:numId="25" w16cid:durableId="5904425">
    <w:abstractNumId w:val="14"/>
  </w:num>
  <w:num w:numId="26" w16cid:durableId="1295599554">
    <w:abstractNumId w:val="10"/>
  </w:num>
  <w:num w:numId="27" w16cid:durableId="1746103764">
    <w:abstractNumId w:val="11"/>
  </w:num>
  <w:num w:numId="28" w16cid:durableId="2975885">
    <w:abstractNumId w:val="6"/>
  </w:num>
  <w:num w:numId="29" w16cid:durableId="851917127">
    <w:abstractNumId w:val="16"/>
  </w:num>
  <w:num w:numId="30" w16cid:durableId="628170242">
    <w:abstractNumId w:val="22"/>
  </w:num>
  <w:num w:numId="31" w16cid:durableId="1076051544">
    <w:abstractNumId w:val="18"/>
  </w:num>
  <w:num w:numId="32" w16cid:durableId="196241796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98E"/>
    <w:rsid w:val="000062BD"/>
    <w:rsid w:val="000254B1"/>
    <w:rsid w:val="00026DC2"/>
    <w:rsid w:val="00076BE0"/>
    <w:rsid w:val="000A0C58"/>
    <w:rsid w:val="000F223B"/>
    <w:rsid w:val="000F534F"/>
    <w:rsid w:val="00156A20"/>
    <w:rsid w:val="001F067E"/>
    <w:rsid w:val="00260AE7"/>
    <w:rsid w:val="002A67F8"/>
    <w:rsid w:val="002E29AD"/>
    <w:rsid w:val="002F6C5C"/>
    <w:rsid w:val="002F71D0"/>
    <w:rsid w:val="0031439D"/>
    <w:rsid w:val="003534D4"/>
    <w:rsid w:val="00386950"/>
    <w:rsid w:val="00397F68"/>
    <w:rsid w:val="003A3316"/>
    <w:rsid w:val="003C25D3"/>
    <w:rsid w:val="004035D6"/>
    <w:rsid w:val="00445362"/>
    <w:rsid w:val="00473BE0"/>
    <w:rsid w:val="004B24ED"/>
    <w:rsid w:val="004C0C4A"/>
    <w:rsid w:val="004C0DE3"/>
    <w:rsid w:val="004D536E"/>
    <w:rsid w:val="0050348A"/>
    <w:rsid w:val="005303CE"/>
    <w:rsid w:val="0054431D"/>
    <w:rsid w:val="0054498E"/>
    <w:rsid w:val="0057346A"/>
    <w:rsid w:val="00590AA0"/>
    <w:rsid w:val="00680C4D"/>
    <w:rsid w:val="00692A38"/>
    <w:rsid w:val="006E6564"/>
    <w:rsid w:val="006F5A72"/>
    <w:rsid w:val="00735D42"/>
    <w:rsid w:val="00775634"/>
    <w:rsid w:val="00790602"/>
    <w:rsid w:val="007A7961"/>
    <w:rsid w:val="007D28FA"/>
    <w:rsid w:val="007E6B46"/>
    <w:rsid w:val="007E7006"/>
    <w:rsid w:val="008224E9"/>
    <w:rsid w:val="00887133"/>
    <w:rsid w:val="008A31A8"/>
    <w:rsid w:val="00924883"/>
    <w:rsid w:val="009442CC"/>
    <w:rsid w:val="00961C52"/>
    <w:rsid w:val="00997B68"/>
    <w:rsid w:val="00A43A7E"/>
    <w:rsid w:val="00AC0622"/>
    <w:rsid w:val="00AC311C"/>
    <w:rsid w:val="00AE3C28"/>
    <w:rsid w:val="00AF67E4"/>
    <w:rsid w:val="00B0505B"/>
    <w:rsid w:val="00B51FE1"/>
    <w:rsid w:val="00B53676"/>
    <w:rsid w:val="00BD40BF"/>
    <w:rsid w:val="00BE1B39"/>
    <w:rsid w:val="00BF0E8B"/>
    <w:rsid w:val="00C321FB"/>
    <w:rsid w:val="00C35BE1"/>
    <w:rsid w:val="00C361ED"/>
    <w:rsid w:val="00C53AE6"/>
    <w:rsid w:val="00C8499B"/>
    <w:rsid w:val="00CD56AB"/>
    <w:rsid w:val="00D16055"/>
    <w:rsid w:val="00D41387"/>
    <w:rsid w:val="00D46598"/>
    <w:rsid w:val="00DE7DDA"/>
    <w:rsid w:val="00E82E21"/>
    <w:rsid w:val="00E950E3"/>
    <w:rsid w:val="00ED681A"/>
    <w:rsid w:val="00F60062"/>
    <w:rsid w:val="00F82D47"/>
    <w:rsid w:val="00FC31F3"/>
    <w:rsid w:val="00FE4E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004E61"/>
  <w15:docId w15:val="{CD884685-D281-46C6-AB87-CF2D34D2F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498E"/>
    <w:rPr>
      <w:rFonts w:ascii="Arial" w:hAnsi="Arial" w:cs="Arial"/>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1"/>
    <w:aliases w:val="2,3"/>
    <w:basedOn w:val="Normal"/>
    <w:rsid w:val="0054498E"/>
    <w:pPr>
      <w:widowControl w:val="0"/>
      <w:autoSpaceDE w:val="0"/>
      <w:autoSpaceDN w:val="0"/>
      <w:adjustRightInd w:val="0"/>
      <w:ind w:left="720" w:hanging="720"/>
    </w:pPr>
    <w:rPr>
      <w:rFonts w:ascii="Times New Roman" w:hAnsi="Times New Roman" w:cs="Times New Roman"/>
      <w:lang w:val="en-US"/>
    </w:rPr>
  </w:style>
  <w:style w:type="paragraph" w:styleId="BodyTextIndent">
    <w:name w:val="Body Text Indent"/>
    <w:basedOn w:val="Normal"/>
    <w:rsid w:val="0054498E"/>
    <w:pPr>
      <w:numPr>
        <w:numId w:val="1"/>
      </w:numPr>
      <w:ind w:left="2160"/>
      <w:jc w:val="both"/>
    </w:pPr>
    <w:rPr>
      <w:u w:val="single"/>
    </w:rPr>
  </w:style>
  <w:style w:type="paragraph" w:customStyle="1" w:styleId="ColorfulList-Accent11">
    <w:name w:val="Colorful List - Accent 11"/>
    <w:basedOn w:val="Normal"/>
    <w:qFormat/>
    <w:rsid w:val="0054498E"/>
    <w:pPr>
      <w:spacing w:after="200" w:line="276" w:lineRule="auto"/>
      <w:ind w:left="720"/>
      <w:contextualSpacing/>
    </w:pPr>
    <w:rPr>
      <w:rFonts w:ascii="Calibri" w:hAnsi="Calibri" w:cs="Calibri"/>
      <w:sz w:val="22"/>
      <w:szCs w:val="22"/>
      <w:lang w:val="en-US"/>
    </w:rPr>
  </w:style>
  <w:style w:type="paragraph" w:styleId="Header">
    <w:name w:val="header"/>
    <w:basedOn w:val="Normal"/>
    <w:link w:val="HeaderChar"/>
    <w:rsid w:val="00B53676"/>
    <w:pPr>
      <w:tabs>
        <w:tab w:val="center" w:pos="4513"/>
        <w:tab w:val="right" w:pos="9026"/>
      </w:tabs>
    </w:pPr>
  </w:style>
  <w:style w:type="character" w:customStyle="1" w:styleId="HeaderChar">
    <w:name w:val="Header Char"/>
    <w:basedOn w:val="DefaultParagraphFont"/>
    <w:link w:val="Header"/>
    <w:rsid w:val="00B53676"/>
    <w:rPr>
      <w:rFonts w:ascii="Arial" w:hAnsi="Arial" w:cs="Arial"/>
      <w:lang w:eastAsia="en-US"/>
    </w:rPr>
  </w:style>
  <w:style w:type="paragraph" w:styleId="Footer">
    <w:name w:val="footer"/>
    <w:basedOn w:val="Normal"/>
    <w:link w:val="FooterChar"/>
    <w:uiPriority w:val="99"/>
    <w:rsid w:val="00B53676"/>
    <w:pPr>
      <w:tabs>
        <w:tab w:val="center" w:pos="4513"/>
        <w:tab w:val="right" w:pos="9026"/>
      </w:tabs>
    </w:pPr>
  </w:style>
  <w:style w:type="character" w:customStyle="1" w:styleId="FooterChar">
    <w:name w:val="Footer Char"/>
    <w:basedOn w:val="DefaultParagraphFont"/>
    <w:link w:val="Footer"/>
    <w:uiPriority w:val="99"/>
    <w:rsid w:val="00B53676"/>
    <w:rPr>
      <w:rFonts w:ascii="Arial" w:hAnsi="Arial" w:cs="Arial"/>
      <w:lang w:eastAsia="en-US"/>
    </w:rPr>
  </w:style>
  <w:style w:type="paragraph" w:styleId="ListParagraph">
    <w:name w:val="List Paragraph"/>
    <w:basedOn w:val="Normal"/>
    <w:uiPriority w:val="34"/>
    <w:qFormat/>
    <w:rsid w:val="00B53676"/>
    <w:pPr>
      <w:ind w:left="720"/>
      <w:contextualSpacing/>
    </w:pPr>
  </w:style>
  <w:style w:type="paragraph" w:styleId="NoSpacing">
    <w:name w:val="No Spacing"/>
    <w:uiPriority w:val="1"/>
    <w:qFormat/>
    <w:rsid w:val="00C8499B"/>
    <w:rPr>
      <w:rFonts w:ascii="Calibri" w:eastAsia="Calibri" w:hAnsi="Calibri"/>
      <w:sz w:val="22"/>
      <w:szCs w:val="22"/>
      <w:lang w:eastAsia="en-US"/>
    </w:rPr>
  </w:style>
  <w:style w:type="character" w:styleId="Hyperlink">
    <w:name w:val="Hyperlink"/>
    <w:basedOn w:val="DefaultParagraphFont"/>
    <w:unhideWhenUsed/>
    <w:rsid w:val="003534D4"/>
    <w:rPr>
      <w:color w:val="0000FF" w:themeColor="hyperlink"/>
      <w:u w:val="single"/>
    </w:rPr>
  </w:style>
  <w:style w:type="character" w:styleId="UnresolvedMention">
    <w:name w:val="Unresolved Mention"/>
    <w:basedOn w:val="DefaultParagraphFont"/>
    <w:uiPriority w:val="99"/>
    <w:semiHidden/>
    <w:unhideWhenUsed/>
    <w:rsid w:val="003534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2cx26qpfwuhvu.cloudfront.net/englandnetball/wp-content/uploads/2023/09/01095413/Codes-of-conduc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1053</Words>
  <Characters>6008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Isobel</dc:creator>
  <cp:lastModifiedBy>Hazel Skinner</cp:lastModifiedBy>
  <cp:revision>11</cp:revision>
  <cp:lastPrinted>2021-10-30T21:44:00Z</cp:lastPrinted>
  <dcterms:created xsi:type="dcterms:W3CDTF">2025-10-30T22:51:00Z</dcterms:created>
  <dcterms:modified xsi:type="dcterms:W3CDTF">2025-10-30T23:03:00Z</dcterms:modified>
</cp:coreProperties>
</file>